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D" w:rsidRPr="00C67119" w:rsidRDefault="007F4A3D" w:rsidP="00C67119">
      <w:pPr>
        <w:pStyle w:val="PaperTitle"/>
      </w:pPr>
      <w:r w:rsidRPr="00C67119">
        <w:t>Properties of sub-THz Waves Generated by the Plasma during Interaction with Relativistic Electron Beam</w:t>
      </w:r>
    </w:p>
    <w:p w:rsidR="0016385D" w:rsidRPr="00C67119" w:rsidRDefault="00676CC1" w:rsidP="00C67119">
      <w:pPr>
        <w:pStyle w:val="AuthorName"/>
      </w:pPr>
      <w:r w:rsidRPr="00C67119">
        <w:t>I. A. Ivanov</w:t>
      </w:r>
      <w:r w:rsidRPr="00C67119">
        <w:rPr>
          <w:vertAlign w:val="superscript"/>
        </w:rPr>
        <w:t>1,</w:t>
      </w:r>
      <w:r w:rsidR="005C5950" w:rsidRPr="00C67119">
        <w:rPr>
          <w:vertAlign w:val="superscript"/>
        </w:rPr>
        <w:t>2</w:t>
      </w:r>
      <w:r w:rsidRPr="00C67119">
        <w:rPr>
          <w:vertAlign w:val="superscript"/>
        </w:rPr>
        <w:t xml:space="preserve"> a)</w:t>
      </w:r>
      <w:r w:rsidRPr="00C67119">
        <w:t xml:space="preserve">, </w:t>
      </w:r>
      <w:r w:rsidR="005C5950" w:rsidRPr="00C67119">
        <w:t>A.</w:t>
      </w:r>
      <w:r w:rsidR="002D0030" w:rsidRPr="00C67119">
        <w:t xml:space="preserve"> </w:t>
      </w:r>
      <w:r w:rsidR="005C5950" w:rsidRPr="00C67119">
        <w:t>V. Arzhannikov</w:t>
      </w:r>
      <w:r w:rsidR="002D0030" w:rsidRPr="00C67119">
        <w:rPr>
          <w:vertAlign w:val="superscript"/>
        </w:rPr>
        <w:t>1,2</w:t>
      </w:r>
      <w:r w:rsidR="005C5950" w:rsidRPr="00C67119">
        <w:t xml:space="preserve">, </w:t>
      </w:r>
      <w:r w:rsidRPr="00C67119">
        <w:t>V. S. Burmasov</w:t>
      </w:r>
      <w:r w:rsidR="00706C2A" w:rsidRPr="00C67119">
        <w:rPr>
          <w:vertAlign w:val="superscript"/>
        </w:rPr>
        <w:t>1</w:t>
      </w:r>
      <w:r w:rsidR="005263B9" w:rsidRPr="00C67119">
        <w:rPr>
          <w:vertAlign w:val="superscript"/>
        </w:rPr>
        <w:t>,2</w:t>
      </w:r>
      <w:r w:rsidRPr="00C67119">
        <w:t>, K. I. Mekler</w:t>
      </w:r>
      <w:r w:rsidR="00706C2A" w:rsidRPr="00C67119">
        <w:rPr>
          <w:vertAlign w:val="superscript"/>
        </w:rPr>
        <w:t>1</w:t>
      </w:r>
      <w:r w:rsidRPr="00C67119">
        <w:t>, V.</w:t>
      </w:r>
      <w:r w:rsidR="0087137A" w:rsidRPr="00C67119">
        <w:t> </w:t>
      </w:r>
      <w:r w:rsidRPr="00C67119">
        <w:t>V.</w:t>
      </w:r>
      <w:r w:rsidR="0087137A" w:rsidRPr="00C67119">
        <w:t> </w:t>
      </w:r>
      <w:r w:rsidRPr="00C67119">
        <w:t>Postupaev</w:t>
      </w:r>
      <w:r w:rsidR="00706C2A" w:rsidRPr="00C67119">
        <w:rPr>
          <w:vertAlign w:val="superscript"/>
        </w:rPr>
        <w:t>1</w:t>
      </w:r>
      <w:r w:rsidR="005263B9" w:rsidRPr="00C67119">
        <w:rPr>
          <w:vertAlign w:val="superscript"/>
        </w:rPr>
        <w:t>,2</w:t>
      </w:r>
      <w:r w:rsidR="002D0030" w:rsidRPr="00C67119">
        <w:t>,</w:t>
      </w:r>
      <w:r w:rsidR="005C5950" w:rsidRPr="00C67119">
        <w:t xml:space="preserve"> </w:t>
      </w:r>
      <w:r w:rsidR="002D0030" w:rsidRPr="00C67119">
        <w:t>A. A. Kasatov</w:t>
      </w:r>
      <w:r w:rsidR="002D0030" w:rsidRPr="00C67119">
        <w:rPr>
          <w:vertAlign w:val="superscript"/>
        </w:rPr>
        <w:t>1</w:t>
      </w:r>
      <w:r w:rsidR="005C5950" w:rsidRPr="00C67119">
        <w:t xml:space="preserve">, </w:t>
      </w:r>
      <w:r w:rsidR="002D0030" w:rsidRPr="00C67119">
        <w:t>S. L. Sinitsky</w:t>
      </w:r>
      <w:r w:rsidR="002D0030" w:rsidRPr="00C67119">
        <w:rPr>
          <w:vertAlign w:val="superscript"/>
        </w:rPr>
        <w:t>1</w:t>
      </w:r>
      <w:r w:rsidR="005C5950" w:rsidRPr="00C67119">
        <w:t xml:space="preserve">, </w:t>
      </w:r>
      <w:r w:rsidR="002D0030" w:rsidRPr="00C67119">
        <w:t>M. A. Makarov</w:t>
      </w:r>
      <w:r w:rsidR="002D0030" w:rsidRPr="00C67119">
        <w:rPr>
          <w:vertAlign w:val="superscript"/>
        </w:rPr>
        <w:t>1</w:t>
      </w:r>
      <w:r w:rsidR="005C5950" w:rsidRPr="00C67119">
        <w:t xml:space="preserve">, </w:t>
      </w:r>
      <w:r w:rsidR="002D0030" w:rsidRPr="00C67119">
        <w:t>V.F.</w:t>
      </w:r>
      <w:r w:rsidR="00C67119" w:rsidRPr="00C67119">
        <w:t> </w:t>
      </w:r>
      <w:r w:rsidR="002D0030" w:rsidRPr="00C67119">
        <w:t>Sklyarov</w:t>
      </w:r>
      <w:r w:rsidR="002D0030" w:rsidRPr="00C67119">
        <w:rPr>
          <w:vertAlign w:val="superscript"/>
        </w:rPr>
        <w:t>1</w:t>
      </w:r>
      <w:r w:rsidR="005C5950" w:rsidRPr="00C67119">
        <w:t xml:space="preserve">, </w:t>
      </w:r>
      <w:r w:rsidRPr="00C67119">
        <w:t>A.</w:t>
      </w:r>
      <w:r w:rsidR="0087137A" w:rsidRPr="00C67119">
        <w:t> </w:t>
      </w:r>
      <w:r w:rsidRPr="00C67119">
        <w:t>F. Rovenskikh</w:t>
      </w:r>
      <w:r w:rsidR="00706C2A" w:rsidRPr="00C67119">
        <w:rPr>
          <w:vertAlign w:val="superscript"/>
        </w:rPr>
        <w:t>1</w:t>
      </w:r>
    </w:p>
    <w:p w:rsidR="00C67119" w:rsidRDefault="00EF6940" w:rsidP="00C67119">
      <w:pPr>
        <w:pStyle w:val="AuthorAffiliation"/>
      </w:pPr>
      <w:r w:rsidRPr="00C67119">
        <w:rPr>
          <w:vertAlign w:val="superscript"/>
        </w:rPr>
        <w:t>1</w:t>
      </w:r>
      <w:r w:rsidR="00706C2A" w:rsidRPr="00C67119">
        <w:t xml:space="preserve">Budker Institute of Nuclear Physics </w:t>
      </w:r>
      <w:r w:rsidR="0016782F" w:rsidRPr="00C67119">
        <w:br/>
      </w:r>
      <w:r w:rsidR="00706C2A" w:rsidRPr="00C67119">
        <w:t xml:space="preserve">630090 </w:t>
      </w:r>
      <w:proofErr w:type="spellStart"/>
      <w:r w:rsidR="00706C2A" w:rsidRPr="00C67119">
        <w:t>Lavrentiev</w:t>
      </w:r>
      <w:proofErr w:type="spellEnd"/>
      <w:r w:rsidR="00706C2A" w:rsidRPr="00C67119">
        <w:t xml:space="preserve"> str. 11, Novosibirsk, Russia</w:t>
      </w:r>
    </w:p>
    <w:p w:rsidR="007B4863" w:rsidRPr="00C67119" w:rsidRDefault="00EF6940" w:rsidP="00C67119">
      <w:pPr>
        <w:pStyle w:val="AuthorAffiliation"/>
      </w:pPr>
      <w:r w:rsidRPr="00C67119">
        <w:rPr>
          <w:vertAlign w:val="superscript"/>
        </w:rPr>
        <w:t>2</w:t>
      </w:r>
      <w:r w:rsidR="00706C2A" w:rsidRPr="00C67119">
        <w:t>Novosibirsk State University</w:t>
      </w:r>
    </w:p>
    <w:p w:rsidR="003A5C85" w:rsidRPr="00C67119" w:rsidRDefault="00C67119" w:rsidP="00C67119">
      <w:pPr>
        <w:pStyle w:val="AuthorEmail"/>
      </w:pPr>
      <w:r w:rsidRPr="00C67119">
        <w:br/>
      </w:r>
      <w:proofErr w:type="gramStart"/>
      <w:r w:rsidR="00BE5FD1" w:rsidRPr="00C67119">
        <w:rPr>
          <w:vertAlign w:val="superscript"/>
        </w:rPr>
        <w:t>a)</w:t>
      </w:r>
      <w:proofErr w:type="gramEnd"/>
      <w:r w:rsidR="00BE5FD1" w:rsidRPr="00C67119">
        <w:t>Corresponding</w:t>
      </w:r>
      <w:r w:rsidR="004E3CB2" w:rsidRPr="00C67119">
        <w:t xml:space="preserve"> author: </w:t>
      </w:r>
      <w:r w:rsidR="00706C2A" w:rsidRPr="00C67119">
        <w:t>I.A.Ivanov</w:t>
      </w:r>
      <w:r w:rsidR="001D469C" w:rsidRPr="00C67119">
        <w:t>@</w:t>
      </w:r>
      <w:r w:rsidR="00706C2A" w:rsidRPr="00C67119">
        <w:t>inp.nsk.su</w:t>
      </w:r>
    </w:p>
    <w:p w:rsidR="0016385D" w:rsidRPr="00E65A7F" w:rsidRDefault="0016385D" w:rsidP="0087137A">
      <w:pPr>
        <w:pStyle w:val="Abstract"/>
      </w:pPr>
      <w:r w:rsidRPr="00E65A7F">
        <w:rPr>
          <w:b/>
          <w:bCs/>
        </w:rPr>
        <w:t>Abstract.</w:t>
      </w:r>
      <w:r w:rsidRPr="00E65A7F">
        <w:t xml:space="preserve"> </w:t>
      </w:r>
      <w:r w:rsidR="0087137A" w:rsidRPr="00E65A7F">
        <w:t xml:space="preserve">In the paper, last experiment’s results on sub-THz wave emission from the area of relativistic electron beam-plasma interaction in the GOL-PET device </w:t>
      </w:r>
      <w:proofErr w:type="gramStart"/>
      <w:r w:rsidR="0087137A" w:rsidRPr="00E65A7F">
        <w:t>are described</w:t>
      </w:r>
      <w:proofErr w:type="gramEnd"/>
      <w:r w:rsidR="0087137A" w:rsidRPr="00E65A7F">
        <w:t>. A plasma column with the diameter of 6 cm, length o</w:t>
      </w:r>
      <w:r w:rsidR="005A3DBD" w:rsidRPr="00E65A7F">
        <w:t xml:space="preserve">f 2.5 m and </w:t>
      </w:r>
      <w:r w:rsidR="00AE60D4" w:rsidRPr="00E65A7F">
        <w:t>electron</w:t>
      </w:r>
      <w:r w:rsidR="005A3DBD" w:rsidRPr="00E65A7F">
        <w:t xml:space="preserve"> density (0.2-2</w:t>
      </w:r>
      <w:proofErr w:type="gramStart"/>
      <w:r w:rsidR="005A3DBD" w:rsidRPr="00E65A7F">
        <w:t>)×</w:t>
      </w:r>
      <w:proofErr w:type="gramEnd"/>
      <w:r w:rsidR="0087137A" w:rsidRPr="00E65A7F">
        <w:t>10</w:t>
      </w:r>
      <w:r w:rsidR="0087137A" w:rsidRPr="00E65A7F">
        <w:rPr>
          <w:vertAlign w:val="superscript"/>
        </w:rPr>
        <w:t>15</w:t>
      </w:r>
      <w:r w:rsidR="0087137A" w:rsidRPr="00E65A7F">
        <w:t xml:space="preserve"> cm</w:t>
      </w:r>
      <w:r w:rsidR="0087137A" w:rsidRPr="00E65A7F">
        <w:rPr>
          <w:vertAlign w:val="superscript"/>
        </w:rPr>
        <w:t>-3</w:t>
      </w:r>
      <w:r w:rsidR="0087137A" w:rsidRPr="00E65A7F">
        <w:t xml:space="preserve"> is confined by multiple-mirror magnetic field with mean value of 4 T. The</w:t>
      </w:r>
      <w:r w:rsidR="00AE60D4" w:rsidRPr="00E65A7F">
        <w:t xml:space="preserve"> relativistic</w:t>
      </w:r>
      <w:r w:rsidR="0087137A" w:rsidRPr="00E65A7F">
        <w:t xml:space="preserve"> electron beam injected into the column, has the following parameters: energy </w:t>
      </w:r>
      <w:proofErr w:type="spellStart"/>
      <w:r w:rsidR="0087137A" w:rsidRPr="00E65A7F">
        <w:t>E</w:t>
      </w:r>
      <w:r w:rsidR="0087137A" w:rsidRPr="00E65A7F">
        <w:rPr>
          <w:vertAlign w:val="subscript"/>
        </w:rPr>
        <w:t>b</w:t>
      </w:r>
      <w:proofErr w:type="spellEnd"/>
      <w:r w:rsidR="00AE60D4" w:rsidRPr="00E65A7F">
        <w:t> </w:t>
      </w:r>
      <w:r w:rsidR="0087137A" w:rsidRPr="00E65A7F">
        <w:t>~</w:t>
      </w:r>
      <w:r w:rsidR="00AE60D4" w:rsidRPr="00E65A7F">
        <w:t> </w:t>
      </w:r>
      <w:r w:rsidR="0087137A" w:rsidRPr="00E65A7F">
        <w:t xml:space="preserve">0.8 MeV, current </w:t>
      </w:r>
      <w:proofErr w:type="spellStart"/>
      <w:proofErr w:type="gramStart"/>
      <w:r w:rsidR="0087137A" w:rsidRPr="00E65A7F">
        <w:t>I</w:t>
      </w:r>
      <w:r w:rsidR="0087137A" w:rsidRPr="00E65A7F">
        <w:rPr>
          <w:vertAlign w:val="subscript"/>
        </w:rPr>
        <w:t>b</w:t>
      </w:r>
      <w:proofErr w:type="spellEnd"/>
      <w:proofErr w:type="gramEnd"/>
      <w:r w:rsidR="00AE60D4" w:rsidRPr="00E65A7F">
        <w:t> </w:t>
      </w:r>
      <w:r w:rsidR="0087137A" w:rsidRPr="00E65A7F">
        <w:t>~</w:t>
      </w:r>
      <w:r w:rsidR="00AE60D4" w:rsidRPr="00E65A7F">
        <w:t> </w:t>
      </w:r>
      <w:r w:rsidR="0087137A" w:rsidRPr="00E65A7F">
        <w:t xml:space="preserve">30 kA, current density </w:t>
      </w:r>
      <w:proofErr w:type="spellStart"/>
      <w:r w:rsidR="0087137A" w:rsidRPr="00E65A7F">
        <w:t>J</w:t>
      </w:r>
      <w:r w:rsidR="0087137A" w:rsidRPr="00E65A7F">
        <w:rPr>
          <w:vertAlign w:val="subscript"/>
        </w:rPr>
        <w:t>b</w:t>
      </w:r>
      <w:proofErr w:type="spellEnd"/>
      <w:r w:rsidR="00AE60D4" w:rsidRPr="00E65A7F">
        <w:t> </w:t>
      </w:r>
      <w:r w:rsidR="0087137A" w:rsidRPr="00E65A7F">
        <w:t>~</w:t>
      </w:r>
      <w:r w:rsidR="00AE60D4" w:rsidRPr="00E65A7F">
        <w:t> </w:t>
      </w:r>
      <w:r w:rsidR="0087137A" w:rsidRPr="00E65A7F">
        <w:t>2 kA/cm</w:t>
      </w:r>
      <w:r w:rsidR="0087137A" w:rsidRPr="00E65A7F">
        <w:rPr>
          <w:vertAlign w:val="superscript"/>
        </w:rPr>
        <w:t>2</w:t>
      </w:r>
      <w:r w:rsidR="0087137A" w:rsidRPr="00E65A7F">
        <w:t xml:space="preserve"> in the mean magnetic field. Previous studies have shown that the beam pump</w:t>
      </w:r>
      <w:r w:rsidR="00AE60D4" w:rsidRPr="00E65A7F">
        <w:t>s</w:t>
      </w:r>
      <w:r w:rsidR="0087137A" w:rsidRPr="00E65A7F">
        <w:t xml:space="preserve"> the plasma electron oscillations in a vicinity o</w:t>
      </w:r>
      <w:r w:rsidR="00AE60D4" w:rsidRPr="00E65A7F">
        <w:t>f the upper hybrid wave branch.</w:t>
      </w:r>
      <w:r w:rsidR="0087137A" w:rsidRPr="00E65A7F">
        <w:t xml:space="preserve"> These plasma oscillations </w:t>
      </w:r>
      <w:proofErr w:type="gramStart"/>
      <w:r w:rsidR="0087137A" w:rsidRPr="00E65A7F">
        <w:t>can be converted</w:t>
      </w:r>
      <w:proofErr w:type="gramEnd"/>
      <w:r w:rsidR="0087137A" w:rsidRPr="00E65A7F">
        <w:t xml:space="preserve"> in electromagnetic waves on regular or artificial plasma density gradients </w:t>
      </w:r>
      <w:r w:rsidR="00AE60D4" w:rsidRPr="00E65A7F">
        <w:t xml:space="preserve">in a vicinity of </w:t>
      </w:r>
      <w:r w:rsidR="0087137A" w:rsidRPr="00E65A7F">
        <w:t xml:space="preserve">upper hybrid frequency. The electromagnetic waves with the double upper hybrid frequency </w:t>
      </w:r>
      <w:proofErr w:type="gramStart"/>
      <w:r w:rsidR="0087137A" w:rsidRPr="00E65A7F">
        <w:t>are also generated</w:t>
      </w:r>
      <w:proofErr w:type="gramEnd"/>
      <w:r w:rsidR="0087137A" w:rsidRPr="00E65A7F">
        <w:t xml:space="preserve"> in the beam-plasma system due to coalescence of the plasma oscillations in case of high level of the oscillation energy density.</w:t>
      </w:r>
      <w:r w:rsidR="00AE60D4" w:rsidRPr="00E65A7F">
        <w:t xml:space="preserve"> </w:t>
      </w:r>
      <w:r w:rsidR="0087137A" w:rsidRPr="00E65A7F">
        <w:t xml:space="preserve">The described experiments </w:t>
      </w:r>
      <w:proofErr w:type="gramStart"/>
      <w:r w:rsidR="0087137A" w:rsidRPr="00E65A7F">
        <w:t>are devoted</w:t>
      </w:r>
      <w:proofErr w:type="gramEnd"/>
      <w:r w:rsidR="0087137A" w:rsidRPr="00E65A7F">
        <w:t xml:space="preserve"> to measure the spectral properties of the generated radiation and the direction of the sub-THz plasma emission in depending on plasma and beam parameters. As </w:t>
      </w:r>
      <w:proofErr w:type="gramStart"/>
      <w:r w:rsidR="0087137A" w:rsidRPr="00E65A7F">
        <w:t>results</w:t>
      </w:r>
      <w:proofErr w:type="gramEnd"/>
      <w:r w:rsidR="0087137A" w:rsidRPr="00E65A7F">
        <w:t xml:space="preserve"> the wave emission with the specific power concentrated in the direction along the axis of the plasma column, in the frequency interval 0.25-0.5 THz has been obtained at the plasma density about of 10</w:t>
      </w:r>
      <w:r w:rsidR="0087137A" w:rsidRPr="00E65A7F">
        <w:rPr>
          <w:vertAlign w:val="superscript"/>
        </w:rPr>
        <w:t>15</w:t>
      </w:r>
      <w:r w:rsidR="0087137A" w:rsidRPr="00E65A7F">
        <w:t xml:space="preserve"> cm</w:t>
      </w:r>
      <w:r w:rsidR="0087137A" w:rsidRPr="00E65A7F">
        <w:rPr>
          <w:vertAlign w:val="superscript"/>
        </w:rPr>
        <w:t>-3</w:t>
      </w:r>
      <w:r w:rsidR="0087137A" w:rsidRPr="00E65A7F">
        <w:t>.</w:t>
      </w:r>
    </w:p>
    <w:p w:rsidR="003A287B" w:rsidRPr="00E65A7F" w:rsidRDefault="00336F57" w:rsidP="00336F57">
      <w:pPr>
        <w:pStyle w:val="1"/>
      </w:pPr>
      <w:r w:rsidRPr="00E65A7F">
        <w:t>Introduction</w:t>
      </w:r>
    </w:p>
    <w:p w:rsidR="00C27242" w:rsidRPr="00E65A7F" w:rsidRDefault="007679DD" w:rsidP="005A3DBD">
      <w:pPr>
        <w:pStyle w:val="Paragraph"/>
      </w:pPr>
      <w:r w:rsidRPr="00E65A7F">
        <w:t>Creating tunable generators of high power sub</w:t>
      </w:r>
      <w:r w:rsidR="00E819E8" w:rsidRPr="00E65A7F">
        <w:t xml:space="preserve">-terahertz </w:t>
      </w:r>
      <w:r w:rsidRPr="00E65A7F">
        <w:t xml:space="preserve">radiation at moderate size and weight </w:t>
      </w:r>
      <w:proofErr w:type="gramStart"/>
      <w:r w:rsidRPr="00E65A7F">
        <w:t>can be considered</w:t>
      </w:r>
      <w:proofErr w:type="gramEnd"/>
      <w:r w:rsidRPr="00E65A7F">
        <w:t xml:space="preserve"> </w:t>
      </w:r>
      <w:r w:rsidR="00CD5E3C" w:rsidRPr="00E65A7F">
        <w:t xml:space="preserve">as </w:t>
      </w:r>
      <w:r w:rsidRPr="00E65A7F">
        <w:t xml:space="preserve">one of the most important tasks of vacuum electronics. Developed </w:t>
      </w:r>
      <w:proofErr w:type="spellStart"/>
      <w:r w:rsidRPr="00E65A7F">
        <w:t>gyrotron</w:t>
      </w:r>
      <w:proofErr w:type="spellEnd"/>
      <w:r w:rsidRPr="00E65A7F">
        <w:t xml:space="preserve"> generators based on the use of magnets with high field strength allows </w:t>
      </w:r>
      <w:r w:rsidR="00FD0DAF" w:rsidRPr="00E65A7F">
        <w:t xml:space="preserve">getting </w:t>
      </w:r>
      <w:r w:rsidRPr="00E65A7F">
        <w:t>radiation at the frequenc</w:t>
      </w:r>
      <w:r w:rsidR="00CD5E3C" w:rsidRPr="00E65A7F">
        <w:t>y</w:t>
      </w:r>
      <w:r w:rsidRPr="00E65A7F">
        <w:t xml:space="preserve"> </w:t>
      </w:r>
      <w:r w:rsidR="00CD5E3C" w:rsidRPr="00E65A7F">
        <w:t xml:space="preserve">band </w:t>
      </w:r>
      <w:r w:rsidRPr="00E65A7F">
        <w:t>300-600 GHz</w:t>
      </w:r>
      <w:r w:rsidR="00CD5E3C" w:rsidRPr="00E65A7F">
        <w:t>.</w:t>
      </w:r>
      <w:r w:rsidRPr="00E65A7F">
        <w:t xml:space="preserve"> </w:t>
      </w:r>
      <w:proofErr w:type="gramStart"/>
      <w:r w:rsidR="00CD5E3C" w:rsidRPr="00E65A7F">
        <w:t>But</w:t>
      </w:r>
      <w:proofErr w:type="gramEnd"/>
      <w:r w:rsidR="00CD5E3C" w:rsidRPr="00E65A7F">
        <w:t xml:space="preserve"> </w:t>
      </w:r>
      <w:r w:rsidRPr="00E65A7F">
        <w:t>the power and efficiency of such generators are not great</w:t>
      </w:r>
      <w:r w:rsidR="00CD5E3C" w:rsidRPr="00E65A7F">
        <w:t>.</w:t>
      </w:r>
      <w:r w:rsidRPr="00E65A7F">
        <w:t xml:space="preserve"> </w:t>
      </w:r>
      <w:r w:rsidR="000A5F45" w:rsidRPr="00E65A7F">
        <w:t xml:space="preserve">Its frequency adjustment </w:t>
      </w:r>
      <w:r w:rsidR="00FD0DAF" w:rsidRPr="00E65A7F">
        <w:t xml:space="preserve">is </w:t>
      </w:r>
      <w:r w:rsidRPr="00E65A7F">
        <w:t>difficult</w:t>
      </w:r>
      <w:r w:rsidR="00FD0DAF" w:rsidRPr="00E65A7F">
        <w:t xml:space="preserve"> as well</w:t>
      </w:r>
      <w:r w:rsidRPr="00E65A7F">
        <w:t xml:space="preserve">. In view of these </w:t>
      </w:r>
      <w:r w:rsidR="009A1346" w:rsidRPr="00E65A7F">
        <w:t>circumstances,</w:t>
      </w:r>
      <w:r w:rsidRPr="00E65A7F">
        <w:t xml:space="preserve"> we turned to the task o</w:t>
      </w:r>
      <w:r w:rsidR="00E819E8" w:rsidRPr="00E65A7F">
        <w:t>n</w:t>
      </w:r>
      <w:r w:rsidRPr="00E65A7F">
        <w:t xml:space="preserve"> </w:t>
      </w:r>
      <w:r w:rsidR="00FD0DAF" w:rsidRPr="00E65A7F">
        <w:t xml:space="preserve">the generation </w:t>
      </w:r>
      <w:r w:rsidR="00E819E8" w:rsidRPr="00E65A7F">
        <w:t xml:space="preserve">of sub-terahertz radiation due to intense interaction of a </w:t>
      </w:r>
      <w:r w:rsidR="00CD5E3C" w:rsidRPr="00E65A7F">
        <w:t xml:space="preserve">high-current electron beam </w:t>
      </w:r>
      <w:r w:rsidR="009A1346" w:rsidRPr="00E65A7F">
        <w:t>with plasma</w:t>
      </w:r>
      <w:r w:rsidRPr="00E65A7F">
        <w:t>. Generation of powerful electromagnetic radiation</w:t>
      </w:r>
      <w:r w:rsidR="00E62F5D" w:rsidRPr="00E65A7F">
        <w:t xml:space="preserve"> in this </w:t>
      </w:r>
      <w:r w:rsidR="00E819E8" w:rsidRPr="00E65A7F">
        <w:t xml:space="preserve">frequency area </w:t>
      </w:r>
      <w:r w:rsidR="00E62F5D" w:rsidRPr="00E65A7F">
        <w:t xml:space="preserve">under </w:t>
      </w:r>
      <w:r w:rsidRPr="00E65A7F">
        <w:t xml:space="preserve">collective </w:t>
      </w:r>
      <w:r w:rsidR="009A1346" w:rsidRPr="00E65A7F">
        <w:t xml:space="preserve">deceleration </w:t>
      </w:r>
      <w:r w:rsidR="00E819E8" w:rsidRPr="00E65A7F">
        <w:t xml:space="preserve">of high-current </w:t>
      </w:r>
      <w:r w:rsidR="004878BC" w:rsidRPr="00E65A7F">
        <w:t xml:space="preserve">electron </w:t>
      </w:r>
      <w:r w:rsidR="00E819E8" w:rsidRPr="00E65A7F">
        <w:t xml:space="preserve">beam in plasma </w:t>
      </w:r>
      <w:r w:rsidR="004878BC" w:rsidRPr="00E65A7F">
        <w:t xml:space="preserve">column </w:t>
      </w:r>
      <w:proofErr w:type="gramStart"/>
      <w:r w:rsidR="004878BC" w:rsidRPr="00E65A7F">
        <w:t>was experimentally and theoretically studied</w:t>
      </w:r>
      <w:proofErr w:type="gramEnd"/>
      <w:r w:rsidR="004878BC" w:rsidRPr="00E65A7F">
        <w:t xml:space="preserve"> at the </w:t>
      </w:r>
      <w:proofErr w:type="spellStart"/>
      <w:r w:rsidR="004878BC" w:rsidRPr="00E65A7F">
        <w:t>Budker</w:t>
      </w:r>
      <w:proofErr w:type="spellEnd"/>
      <w:r w:rsidR="004878BC" w:rsidRPr="00E65A7F">
        <w:t xml:space="preserve"> Institute of Nuclear Physics during last five years [1-5]. This generation is interpreted as result of </w:t>
      </w:r>
      <w:proofErr w:type="gramStart"/>
      <w:r w:rsidR="004158C8" w:rsidRPr="00E65A7F">
        <w:t>high level</w:t>
      </w:r>
      <w:proofErr w:type="gramEnd"/>
      <w:r w:rsidR="004158C8" w:rsidRPr="00E65A7F">
        <w:t xml:space="preserve"> power density of longitudinal (Langmuir) and/or oblique (upper-hybrid) waves </w:t>
      </w:r>
      <w:r w:rsidRPr="00E65A7F">
        <w:t>excit</w:t>
      </w:r>
      <w:r w:rsidR="004158C8" w:rsidRPr="00E65A7F">
        <w:t xml:space="preserve">ed by the strong electron beam. Currently, the issue of assessing the prospects for the practical use of sub-terahertz radiation generation in a beam-plasma system </w:t>
      </w:r>
      <w:proofErr w:type="gramStart"/>
      <w:r w:rsidR="004158C8" w:rsidRPr="00E65A7F">
        <w:t>is shifted</w:t>
      </w:r>
      <w:proofErr w:type="gramEnd"/>
      <w:r w:rsidR="004158C8" w:rsidRPr="00E65A7F">
        <w:t xml:space="preserve"> from the study of the fundamental characteristics of this phenomenon to </w:t>
      </w:r>
      <w:r w:rsidR="00865F71" w:rsidRPr="00E65A7F">
        <w:t>the analysis of mechanisms of effective conversion of the plasma electron oscillations in an electromagnetic radiation flux and the output of the flux from plasma into open space</w:t>
      </w:r>
      <w:r w:rsidR="004158C8" w:rsidRPr="00E65A7F">
        <w:t xml:space="preserve">. </w:t>
      </w:r>
      <w:r w:rsidR="009E4BF7" w:rsidRPr="00E65A7F">
        <w:t xml:space="preserve">Study of dynamics of radiation output from different regions of an elongated plasma column in which high-current relativistic electron beam (REB) </w:t>
      </w:r>
      <w:proofErr w:type="gramStart"/>
      <w:r w:rsidR="009E4BF7" w:rsidRPr="00E65A7F">
        <w:t>is decelerated</w:t>
      </w:r>
      <w:proofErr w:type="gramEnd"/>
      <w:r w:rsidR="009E4BF7" w:rsidRPr="00E65A7F">
        <w:t>, is of great importance for solving this task.</w:t>
      </w:r>
      <w:r w:rsidRPr="00E65A7F">
        <w:t xml:space="preserve"> Among the characteristics of the radiation </w:t>
      </w:r>
      <w:r w:rsidR="00530C6F" w:rsidRPr="00E65A7F">
        <w:t xml:space="preserve">which </w:t>
      </w:r>
      <w:r w:rsidRPr="00E65A7F">
        <w:t xml:space="preserve">dynamics </w:t>
      </w:r>
      <w:proofErr w:type="gramStart"/>
      <w:r w:rsidRPr="00E65A7F">
        <w:t xml:space="preserve">should be </w:t>
      </w:r>
      <w:r w:rsidR="00530C6F" w:rsidRPr="00E65A7F">
        <w:t>studied</w:t>
      </w:r>
      <w:proofErr w:type="gramEnd"/>
      <w:r w:rsidRPr="00E65A7F">
        <w:t>,</w:t>
      </w:r>
      <w:r w:rsidR="00530C6F" w:rsidRPr="00E65A7F">
        <w:t xml:space="preserve"> one</w:t>
      </w:r>
      <w:r w:rsidRPr="00E65A7F">
        <w:t xml:space="preserve"> </w:t>
      </w:r>
      <w:r w:rsidR="00530C6F" w:rsidRPr="00E65A7F">
        <w:t>can select the following</w:t>
      </w:r>
      <w:r w:rsidR="00E77BF1" w:rsidRPr="00E65A7F">
        <w:t>:</w:t>
      </w:r>
      <w:r w:rsidRPr="00E65A7F">
        <w:t xml:space="preserve"> </w:t>
      </w:r>
      <w:r w:rsidR="00530C6F" w:rsidRPr="00E65A7F">
        <w:t>specific spatial distribution of radiation,</w:t>
      </w:r>
      <w:r w:rsidRPr="00E65A7F">
        <w:t xml:space="preserve"> the spectral density of the radiation and the angular distribution of </w:t>
      </w:r>
      <w:r w:rsidR="00E77BF1" w:rsidRPr="00E65A7F">
        <w:t>electromagnetic emission</w:t>
      </w:r>
      <w:r w:rsidRPr="00E65A7F">
        <w:t xml:space="preserve">. </w:t>
      </w:r>
      <w:r w:rsidR="00E77BF1" w:rsidRPr="00E65A7F">
        <w:t xml:space="preserve">This work </w:t>
      </w:r>
      <w:proofErr w:type="gramStart"/>
      <w:r w:rsidR="00E77BF1" w:rsidRPr="00E65A7F">
        <w:t>is aimed</w:t>
      </w:r>
      <w:proofErr w:type="gramEnd"/>
      <w:r w:rsidR="00E77BF1" w:rsidRPr="00E65A7F">
        <w:t xml:space="preserve"> at solving these </w:t>
      </w:r>
      <w:r w:rsidR="009E4BF7" w:rsidRPr="00E65A7F">
        <w:t>tasks</w:t>
      </w:r>
      <w:r w:rsidRPr="00E65A7F">
        <w:t>.</w:t>
      </w:r>
    </w:p>
    <w:p w:rsidR="00EF2674" w:rsidRPr="00E65A7F" w:rsidRDefault="00EF2674" w:rsidP="00EF2674">
      <w:pPr>
        <w:pStyle w:val="1"/>
      </w:pPr>
      <w:r w:rsidRPr="00E65A7F">
        <w:lastRenderedPageBreak/>
        <w:t>The experimental device</w:t>
      </w:r>
    </w:p>
    <w:p w:rsidR="004F123C" w:rsidRPr="00E65A7F" w:rsidRDefault="007679DD" w:rsidP="004F123C">
      <w:pPr>
        <w:pStyle w:val="Paragraph"/>
      </w:pPr>
      <w:r w:rsidRPr="00E65A7F">
        <w:t xml:space="preserve">For study of the conditions related </w:t>
      </w:r>
      <w:r w:rsidR="00BA0782" w:rsidRPr="00E65A7F">
        <w:t>with</w:t>
      </w:r>
      <w:r w:rsidRPr="00E65A7F">
        <w:t xml:space="preserve"> generation of electromagnetic </w:t>
      </w:r>
      <w:r w:rsidR="00844B2A" w:rsidRPr="00E65A7F">
        <w:t>radiation,</w:t>
      </w:r>
      <w:r w:rsidR="00BA0782" w:rsidRPr="00E65A7F">
        <w:t xml:space="preserve"> a</w:t>
      </w:r>
      <w:r w:rsidRPr="00E65A7F">
        <w:t xml:space="preserve"> specialized </w:t>
      </w:r>
      <w:r w:rsidR="00BA0782" w:rsidRPr="00E65A7F">
        <w:t>facility</w:t>
      </w:r>
      <w:r w:rsidRPr="00E65A7F">
        <w:t xml:space="preserve"> GOL-</w:t>
      </w:r>
      <w:r w:rsidR="00BA0782" w:rsidRPr="00E65A7F">
        <w:t>PET</w:t>
      </w:r>
      <w:r w:rsidRPr="00E65A7F">
        <w:t xml:space="preserve"> </w:t>
      </w:r>
      <w:proofErr w:type="gramStart"/>
      <w:r w:rsidRPr="00E65A7F">
        <w:t>has been created</w:t>
      </w:r>
      <w:proofErr w:type="gramEnd"/>
      <w:r w:rsidRPr="00E65A7F">
        <w:t xml:space="preserve">. The </w:t>
      </w:r>
      <w:r w:rsidR="00BE559B" w:rsidRPr="00E65A7F">
        <w:t>facility</w:t>
      </w:r>
      <w:r w:rsidRPr="00E65A7F">
        <w:t xml:space="preserve"> consists of an open magnetic trap with a</w:t>
      </w:r>
      <w:r w:rsidR="00BE559B" w:rsidRPr="00E65A7F">
        <w:t xml:space="preserve"> multiple-mirror or uniform</w:t>
      </w:r>
      <w:r w:rsidRPr="00E65A7F">
        <w:t xml:space="preserve"> magnetic field of </w:t>
      </w:r>
      <w:r w:rsidR="00BE559B" w:rsidRPr="00E65A7F">
        <w:t>mean value</w:t>
      </w:r>
      <w:r w:rsidRPr="00E65A7F">
        <w:t xml:space="preserve"> B = 4</w:t>
      </w:r>
      <w:r w:rsidR="00BE559B" w:rsidRPr="00E65A7F">
        <w:t>.</w:t>
      </w:r>
      <w:r w:rsidRPr="00E65A7F">
        <w:t>5 T and length L = 2</w:t>
      </w:r>
      <w:r w:rsidR="00BE559B" w:rsidRPr="00E65A7F">
        <w:t>.</w:t>
      </w:r>
      <w:r w:rsidRPr="00E65A7F">
        <w:t xml:space="preserve">4 m between the end </w:t>
      </w:r>
      <w:r w:rsidR="00BE559B" w:rsidRPr="00E65A7F">
        <w:t>mirrors.</w:t>
      </w:r>
      <w:r w:rsidRPr="00E65A7F">
        <w:t xml:space="preserve"> </w:t>
      </w:r>
      <w:r w:rsidR="00BE559B" w:rsidRPr="00E65A7F">
        <w:t>The end mirrors</w:t>
      </w:r>
      <w:r w:rsidRPr="00E65A7F">
        <w:t xml:space="preserve"> </w:t>
      </w:r>
      <w:r w:rsidR="00BE559B" w:rsidRPr="00E65A7F">
        <w:t xml:space="preserve">have </w:t>
      </w:r>
      <w:r w:rsidRPr="00E65A7F">
        <w:t xml:space="preserve">a strong field </w:t>
      </w:r>
      <w:r w:rsidR="00BE559B" w:rsidRPr="00E65A7F">
        <w:t xml:space="preserve">up </w:t>
      </w:r>
      <w:r w:rsidR="00227F55">
        <w:t>to B </w:t>
      </w:r>
      <w:r w:rsidRPr="00E65A7F">
        <w:t>=</w:t>
      </w:r>
      <w:r w:rsidR="00227F55">
        <w:t> </w:t>
      </w:r>
      <w:proofErr w:type="gramStart"/>
      <w:r w:rsidRPr="00E65A7F">
        <w:t>8</w:t>
      </w:r>
      <w:proofErr w:type="gramEnd"/>
      <w:r w:rsidR="00227F55">
        <w:t> </w:t>
      </w:r>
      <w:r w:rsidRPr="00E65A7F">
        <w:t>T</w:t>
      </w:r>
      <w:r w:rsidR="00BE559B" w:rsidRPr="00E65A7F">
        <w:t xml:space="preserve">. </w:t>
      </w:r>
      <w:r w:rsidRPr="00E65A7F">
        <w:t xml:space="preserve">U-2 accelerator </w:t>
      </w:r>
      <w:r w:rsidR="009E4BF7" w:rsidRPr="00E65A7F">
        <w:t xml:space="preserve">producing </w:t>
      </w:r>
      <w:r w:rsidR="00BE559B" w:rsidRPr="00E65A7F">
        <w:t xml:space="preserve">high current </w:t>
      </w:r>
      <w:r w:rsidR="00F45150" w:rsidRPr="00E65A7F">
        <w:t>REB</w:t>
      </w:r>
      <w:r w:rsidR="00BE559B" w:rsidRPr="00E65A7F">
        <w:t xml:space="preserve"> is mounted at one end of the trap. It produces the beam with current </w:t>
      </w:r>
      <w:proofErr w:type="gramStart"/>
      <w:r w:rsidR="00BE559B" w:rsidRPr="00E65A7F">
        <w:t>I</w:t>
      </w:r>
      <w:r w:rsidR="00227F55">
        <w:t> </w:t>
      </w:r>
      <w:r w:rsidR="00BE559B" w:rsidRPr="00E65A7F">
        <w:t>~</w:t>
      </w:r>
      <w:r w:rsidR="00227F55">
        <w:t> </w:t>
      </w:r>
      <w:r w:rsidR="00BE559B" w:rsidRPr="00E65A7F">
        <w:t xml:space="preserve">10kA </w:t>
      </w:r>
      <w:r w:rsidRPr="00E65A7F">
        <w:t xml:space="preserve">and the kinetic energy of electrons </w:t>
      </w:r>
      <w:proofErr w:type="spellStart"/>
      <w:r w:rsidRPr="00E65A7F">
        <w:t>E</w:t>
      </w:r>
      <w:r w:rsidRPr="00E65A7F">
        <w:rPr>
          <w:vertAlign w:val="subscript"/>
        </w:rPr>
        <w:t>e</w:t>
      </w:r>
      <w:proofErr w:type="spellEnd"/>
      <w:r w:rsidRPr="00E65A7F">
        <w:t xml:space="preserve"> ≈ 0.8 MeV [</w:t>
      </w:r>
      <w:r w:rsidR="00952E82" w:rsidRPr="00E65A7F">
        <w:t>6</w:t>
      </w:r>
      <w:r w:rsidRPr="00E65A7F">
        <w:t>]</w:t>
      </w:r>
      <w:proofErr w:type="gramEnd"/>
      <w:r w:rsidRPr="00E65A7F">
        <w:t xml:space="preserve">. </w:t>
      </w:r>
      <w:r w:rsidR="00F45150" w:rsidRPr="00E65A7F">
        <w:t xml:space="preserve">The duration of the electron beam is τ ≈ 6 </w:t>
      </w:r>
      <w:proofErr w:type="spellStart"/>
      <w:proofErr w:type="gramStart"/>
      <w:r w:rsidR="00F45150" w:rsidRPr="00E65A7F">
        <w:t>μs</w:t>
      </w:r>
      <w:proofErr w:type="spellEnd"/>
      <w:r w:rsidR="00F45150" w:rsidRPr="00E65A7F">
        <w:t>,</w:t>
      </w:r>
      <w:proofErr w:type="gramEnd"/>
      <w:r w:rsidR="00F45150" w:rsidRPr="00E65A7F">
        <w:t xml:space="preserve"> the beam diameter is 4.2 cm in the magnetic field 4 T. </w:t>
      </w:r>
      <w:r w:rsidRPr="00E65A7F">
        <w:t>A plasma with a density n</w:t>
      </w:r>
      <w:r w:rsidRPr="00E65A7F">
        <w:rPr>
          <w:vertAlign w:val="subscript"/>
        </w:rPr>
        <w:t>e</w:t>
      </w:r>
      <w:r w:rsidRPr="00E65A7F">
        <w:t xml:space="preserve"> ≈ (</w:t>
      </w:r>
      <w:r w:rsidR="00F45150" w:rsidRPr="00E65A7F">
        <w:t>0.</w:t>
      </w:r>
      <w:r w:rsidRPr="00E65A7F">
        <w:t>2÷5</w:t>
      </w:r>
      <w:proofErr w:type="gramStart"/>
      <w:r w:rsidR="00F45150" w:rsidRPr="00E65A7F">
        <w:t>)×</w:t>
      </w:r>
      <w:proofErr w:type="gramEnd"/>
      <w:r w:rsidRPr="00E65A7F">
        <w:t>10</w:t>
      </w:r>
      <w:r w:rsidRPr="00E65A7F">
        <w:rPr>
          <w:vertAlign w:val="superscript"/>
        </w:rPr>
        <w:t>1</w:t>
      </w:r>
      <w:r w:rsidR="00F45150" w:rsidRPr="00E65A7F">
        <w:rPr>
          <w:vertAlign w:val="superscript"/>
        </w:rPr>
        <w:t>5</w:t>
      </w:r>
      <w:r w:rsidRPr="00E65A7F">
        <w:t xml:space="preserve"> cm</w:t>
      </w:r>
      <w:r w:rsidR="00F45150" w:rsidRPr="00E65A7F">
        <w:rPr>
          <w:vertAlign w:val="superscript"/>
        </w:rPr>
        <w:t>-3</w:t>
      </w:r>
      <w:r w:rsidRPr="00E65A7F">
        <w:t xml:space="preserve"> and a diameter of 7 cm</w:t>
      </w:r>
      <w:r w:rsidR="00F45150" w:rsidRPr="00E65A7F">
        <w:t xml:space="preserve"> </w:t>
      </w:r>
      <w:r w:rsidRPr="00E65A7F">
        <w:t xml:space="preserve">is </w:t>
      </w:r>
      <w:r w:rsidR="00F45150" w:rsidRPr="00E65A7F">
        <w:t>created</w:t>
      </w:r>
      <w:r w:rsidRPr="00E65A7F">
        <w:t xml:space="preserve"> by the longitudinal high-current discharge</w:t>
      </w:r>
      <w:r w:rsidR="009E4BF7" w:rsidRPr="00E65A7F">
        <w:t>. The REB is injected in the end of the discharge current.</w:t>
      </w:r>
      <w:r w:rsidR="00F45150" w:rsidRPr="00E65A7F">
        <w:t xml:space="preserve"> The discharge</w:t>
      </w:r>
      <w:r w:rsidRPr="00E65A7F">
        <w:t xml:space="preserve"> </w:t>
      </w:r>
      <w:r w:rsidR="00F45150" w:rsidRPr="00E65A7F">
        <w:t xml:space="preserve">plasma </w:t>
      </w:r>
      <w:r w:rsidRPr="00E65A7F">
        <w:t>current stabiliz</w:t>
      </w:r>
      <w:r w:rsidR="00F45150" w:rsidRPr="00E65A7F">
        <w:t>es simultaneously</w:t>
      </w:r>
      <w:r w:rsidRPr="00E65A7F">
        <w:t xml:space="preserve"> the beam</w:t>
      </w:r>
      <w:r w:rsidR="00F45150" w:rsidRPr="00E65A7F">
        <w:t xml:space="preserve"> injection process</w:t>
      </w:r>
      <w:r w:rsidRPr="00E65A7F">
        <w:t xml:space="preserve">. </w:t>
      </w:r>
      <w:r w:rsidR="004C3E39">
        <w:t>P</w:t>
      </w:r>
      <w:r w:rsidR="008A0BB9" w:rsidRPr="00E65A7F">
        <w:t xml:space="preserve">revious experiments have shown that the variation of the power value of the emitted electromagnetic waves correlates with the changes in the efficiency of plasma heating by the electron beam and the both wave generation and </w:t>
      </w:r>
      <w:proofErr w:type="gramStart"/>
      <w:r w:rsidR="008A0BB9" w:rsidRPr="00E65A7F">
        <w:t>plasma heating</w:t>
      </w:r>
      <w:proofErr w:type="gramEnd"/>
      <w:r w:rsidR="008A0BB9" w:rsidRPr="00E65A7F">
        <w:t xml:space="preserve"> processes lasts during the first half of the injection time </w:t>
      </w:r>
      <w:r w:rsidRPr="00E65A7F">
        <w:t>[1-</w:t>
      </w:r>
      <w:r w:rsidR="002B6570" w:rsidRPr="00E65A7F">
        <w:t>5</w:t>
      </w:r>
      <w:r w:rsidRPr="00E65A7F">
        <w:t>]</w:t>
      </w:r>
      <w:r w:rsidR="002B6570" w:rsidRPr="00E65A7F">
        <w:t>.</w:t>
      </w:r>
      <w:r w:rsidRPr="00E65A7F">
        <w:t xml:space="preserve"> </w:t>
      </w:r>
      <w:r w:rsidR="002B6570" w:rsidRPr="00E65A7F">
        <w:t>It</w:t>
      </w:r>
      <w:r w:rsidRPr="00E65A7F">
        <w:t xml:space="preserve"> </w:t>
      </w:r>
      <w:proofErr w:type="gramStart"/>
      <w:r w:rsidRPr="00E65A7F">
        <w:t>was decided</w:t>
      </w:r>
      <w:proofErr w:type="gramEnd"/>
      <w:r w:rsidR="002B6570" w:rsidRPr="00E65A7F">
        <w:t xml:space="preserve"> therefore</w:t>
      </w:r>
      <w:r w:rsidRPr="00E65A7F">
        <w:t xml:space="preserve"> </w:t>
      </w:r>
      <w:r w:rsidR="002B6570" w:rsidRPr="00E65A7F">
        <w:t>to</w:t>
      </w:r>
      <w:r w:rsidRPr="00E65A7F">
        <w:t xml:space="preserve"> maxim</w:t>
      </w:r>
      <w:r w:rsidR="00B30655">
        <w:t>ize</w:t>
      </w:r>
      <w:r w:rsidRPr="00E65A7F">
        <w:t xml:space="preserve"> </w:t>
      </w:r>
      <w:r w:rsidR="00B30655">
        <w:t>the number</w:t>
      </w:r>
      <w:r w:rsidRPr="00E65A7F">
        <w:t xml:space="preserve"> of diagnostics </w:t>
      </w:r>
      <w:r w:rsidR="002B6570" w:rsidRPr="00E65A7F">
        <w:t>at</w:t>
      </w:r>
      <w:r w:rsidRPr="00E65A7F">
        <w:t xml:space="preserve"> the first meter of the plasma column (see. Fig. 1). Measurement of plasma density </w:t>
      </w:r>
      <w:r w:rsidR="002B6570" w:rsidRPr="00E65A7F">
        <w:t xml:space="preserve">is </w:t>
      </w:r>
      <w:r w:rsidRPr="00E65A7F">
        <w:t>carried out by mean of laser diagnostic complex [</w:t>
      </w:r>
      <w:r w:rsidR="000057F9" w:rsidRPr="00E65A7F">
        <w:t>7</w:t>
      </w:r>
      <w:r w:rsidRPr="00E65A7F">
        <w:t>]. The radial profile of the plasma density is measured at a distance z</w:t>
      </w:r>
      <w:r w:rsidR="005F6861" w:rsidRPr="00E65A7F">
        <w:t> </w:t>
      </w:r>
      <w:r w:rsidRPr="00E65A7F">
        <w:t>=</w:t>
      </w:r>
      <w:r w:rsidR="005F6861" w:rsidRPr="00E65A7F">
        <w:t> </w:t>
      </w:r>
      <w:r w:rsidRPr="00E65A7F">
        <w:t>0</w:t>
      </w:r>
      <w:r w:rsidR="000057F9" w:rsidRPr="00E65A7F">
        <w:t>.</w:t>
      </w:r>
      <w:r w:rsidRPr="00E65A7F">
        <w:t xml:space="preserve">83 m from the </w:t>
      </w:r>
      <w:r w:rsidR="000057F9" w:rsidRPr="00E65A7F">
        <w:t>entrance mirror by</w:t>
      </w:r>
      <w:r w:rsidRPr="00E65A7F">
        <w:t xml:space="preserve"> diagnostics based on Thomson scattering.</w:t>
      </w:r>
      <w:r w:rsidR="000057F9" w:rsidRPr="00E65A7F">
        <w:t xml:space="preserve"> Dynamics of the average plasma density is measured by Michelson interferometer at z = 1.16 m.</w:t>
      </w:r>
    </w:p>
    <w:tbl>
      <w:tblPr>
        <w:tblStyle w:val="a8"/>
        <w:tblW w:w="0" w:type="auto"/>
        <w:jc w:val="center"/>
        <w:tblLook w:val="04A0" w:firstRow="1" w:lastRow="0" w:firstColumn="1" w:lastColumn="0" w:noHBand="0" w:noVBand="1"/>
      </w:tblPr>
      <w:tblGrid>
        <w:gridCol w:w="9360"/>
      </w:tblGrid>
      <w:tr w:rsidR="00FF420B" w:rsidRPr="00E65A7F" w:rsidTr="00D40F45">
        <w:trPr>
          <w:jc w:val="center"/>
        </w:trPr>
        <w:tc>
          <w:tcPr>
            <w:tcW w:w="9576" w:type="dxa"/>
            <w:tcBorders>
              <w:top w:val="nil"/>
              <w:left w:val="nil"/>
              <w:bottom w:val="nil"/>
              <w:right w:val="nil"/>
            </w:tcBorders>
          </w:tcPr>
          <w:p w:rsidR="00801C9E" w:rsidRPr="00E65A7F" w:rsidRDefault="00E0365F" w:rsidP="00E0365F">
            <w:pPr>
              <w:pStyle w:val="Paragraph"/>
              <w:ind w:firstLine="0"/>
              <w:jc w:val="center"/>
            </w:pPr>
            <w:r w:rsidRPr="00E0365F">
              <w:rPr>
                <w:noProof/>
                <w:lang w:val="ru-RU" w:eastAsia="ru-RU"/>
              </w:rPr>
              <w:drawing>
                <wp:inline distT="0" distB="0" distL="0" distR="0">
                  <wp:extent cx="5796000" cy="271130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extLst>
                              <a:ext uri="{28A0092B-C50C-407E-A947-70E740481C1C}">
                                <a14:useLocalDpi xmlns:a14="http://schemas.microsoft.com/office/drawing/2010/main" val="0"/>
                              </a:ext>
                            </a:extLst>
                          </a:blip>
                          <a:srcRect l="1" r="337"/>
                          <a:stretch/>
                        </pic:blipFill>
                        <pic:spPr bwMode="auto">
                          <a:xfrm>
                            <a:off x="0" y="0"/>
                            <a:ext cx="5796000" cy="27113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0105" w:rsidRPr="00E65A7F" w:rsidTr="00D40F45">
        <w:trPr>
          <w:trHeight w:val="853"/>
          <w:jc w:val="center"/>
        </w:trPr>
        <w:tc>
          <w:tcPr>
            <w:tcW w:w="9576" w:type="dxa"/>
            <w:tcBorders>
              <w:top w:val="nil"/>
              <w:left w:val="nil"/>
              <w:bottom w:val="nil"/>
              <w:right w:val="nil"/>
            </w:tcBorders>
          </w:tcPr>
          <w:p w:rsidR="00740105" w:rsidRPr="00E65A7F" w:rsidRDefault="008055DD" w:rsidP="008055DD">
            <w:pPr>
              <w:pStyle w:val="FigureCaption"/>
            </w:pPr>
            <w:r w:rsidRPr="00E65A7F">
              <w:rPr>
                <w:b/>
              </w:rPr>
              <w:t>FIGURE 1.</w:t>
            </w:r>
            <w:r w:rsidR="00740105" w:rsidRPr="00E65A7F">
              <w:t xml:space="preserve"> Layout of the GOL-</w:t>
            </w:r>
            <w:r w:rsidR="00EB2378" w:rsidRPr="00E65A7F">
              <w:t>PET</w:t>
            </w:r>
            <w:r w:rsidR="00740105" w:rsidRPr="00E65A7F">
              <w:t xml:space="preserve"> device with the diagnostics</w:t>
            </w:r>
            <w:r w:rsidR="00D32160" w:rsidRPr="00E65A7F">
              <w:t xml:space="preserve"> (top)</w:t>
            </w:r>
            <w:r w:rsidR="00740105" w:rsidRPr="00E65A7F">
              <w:t xml:space="preserve">. </w:t>
            </w:r>
            <w:r w:rsidR="00D32160" w:rsidRPr="00E65A7F">
              <w:t>The longitudinal confining magnetic field distribution is presented on the bottom of figure. Here the multiple-mirror configuration is shown</w:t>
            </w:r>
            <w:bookmarkStart w:id="0" w:name="_GoBack"/>
            <w:bookmarkEnd w:id="0"/>
            <w:r w:rsidR="00D32160" w:rsidRPr="00E65A7F">
              <w:t xml:space="preserve">. In the uniform </w:t>
            </w:r>
            <w:r w:rsidR="00102AEF" w:rsidRPr="00E65A7F">
              <w:t xml:space="preserve">configuration the central </w:t>
            </w:r>
            <w:r w:rsidR="008C53E9" w:rsidRPr="00E65A7F">
              <w:t>part</w:t>
            </w:r>
            <w:r w:rsidR="00102AEF" w:rsidRPr="00E65A7F">
              <w:t xml:space="preserve"> of the diagram one need to replace to </w:t>
            </w:r>
            <w:r w:rsidR="00D067C2" w:rsidRPr="00E65A7F">
              <w:t>flat curve.</w:t>
            </w:r>
          </w:p>
        </w:tc>
      </w:tr>
    </w:tbl>
    <w:p w:rsidR="00FF420B" w:rsidRPr="00E65A7F" w:rsidRDefault="00A40F24" w:rsidP="001E6E41">
      <w:pPr>
        <w:pStyle w:val="Paragraph"/>
      </w:pPr>
      <w:r w:rsidRPr="00E65A7F">
        <w:t xml:space="preserve">The </w:t>
      </w:r>
      <w:r w:rsidR="007679DD" w:rsidRPr="00E65A7F">
        <w:t xml:space="preserve">electron beam current at different </w:t>
      </w:r>
      <w:r w:rsidRPr="00E65A7F">
        <w:t>axial points</w:t>
      </w:r>
      <w:r w:rsidR="007679DD" w:rsidRPr="00E65A7F">
        <w:t xml:space="preserve"> is measured by pulsed current transformer</w:t>
      </w:r>
      <w:r w:rsidRPr="00E65A7F">
        <w:t>s.</w:t>
      </w:r>
      <w:r w:rsidR="007679DD" w:rsidRPr="00E65A7F">
        <w:t xml:space="preserve"> </w:t>
      </w:r>
      <w:r w:rsidRPr="00E65A7F">
        <w:t xml:space="preserve">Electron energy of REB </w:t>
      </w:r>
      <w:r w:rsidR="007679DD" w:rsidRPr="00E65A7F">
        <w:t xml:space="preserve">is determined </w:t>
      </w:r>
      <w:r w:rsidRPr="00E65A7F">
        <w:t>according with</w:t>
      </w:r>
      <w:r w:rsidR="007679DD" w:rsidRPr="00E65A7F">
        <w:t xml:space="preserve"> accelerator</w:t>
      </w:r>
      <w:r w:rsidRPr="00E65A7F">
        <w:t xml:space="preserve"> voltage</w:t>
      </w:r>
      <w:r w:rsidR="007679DD" w:rsidRPr="00E65A7F">
        <w:t xml:space="preserve"> in the </w:t>
      </w:r>
      <w:r w:rsidRPr="00E65A7F">
        <w:t xml:space="preserve">U-2 </w:t>
      </w:r>
      <w:r w:rsidR="007679DD" w:rsidRPr="00E65A7F">
        <w:t xml:space="preserve">diode. The transfer of energy from </w:t>
      </w:r>
      <w:r w:rsidRPr="00E65A7F">
        <w:t>REB</w:t>
      </w:r>
      <w:r w:rsidR="007679DD" w:rsidRPr="00E65A7F">
        <w:t xml:space="preserve"> to plasma is calculated from measurements of diamagnetic probes</w:t>
      </w:r>
      <w:r w:rsidRPr="00E65A7F">
        <w:t xml:space="preserve"> mounted</w:t>
      </w:r>
      <w:r w:rsidR="007679DD" w:rsidRPr="00E65A7F">
        <w:t xml:space="preserve"> along the plasma column. </w:t>
      </w:r>
      <w:r w:rsidR="00B547BC" w:rsidRPr="00E65A7F">
        <w:t xml:space="preserve">8-channel sub-mm polychromator [8], as well as a number of single detectors with bandpass filters at the entrance </w:t>
      </w:r>
      <w:r w:rsidR="00377F01" w:rsidRPr="00E65A7F">
        <w:t xml:space="preserve">is utilized to study </w:t>
      </w:r>
      <w:r w:rsidR="00B547BC" w:rsidRPr="00E65A7F">
        <w:t>properties of radiation emitted by plasma</w:t>
      </w:r>
      <w:r w:rsidRPr="00E65A7F">
        <w:t xml:space="preserve">. </w:t>
      </w:r>
    </w:p>
    <w:p w:rsidR="00EB61D2" w:rsidRPr="00E65A7F" w:rsidRDefault="00FF420B" w:rsidP="00FF420B">
      <w:pPr>
        <w:pStyle w:val="1"/>
      </w:pPr>
      <w:r w:rsidRPr="00E65A7F">
        <w:t>experimental data and discussion</w:t>
      </w:r>
    </w:p>
    <w:p w:rsidR="007679DD" w:rsidRPr="00E65A7F" w:rsidRDefault="001E74E6" w:rsidP="007679DD">
      <w:pPr>
        <w:pStyle w:val="Paragraph"/>
      </w:pPr>
      <w:r w:rsidRPr="00E65A7F">
        <w:t>Before start measuring</w:t>
      </w:r>
      <w:r w:rsidR="007D0259" w:rsidRPr="00E65A7F">
        <w:t xml:space="preserve"> of</w:t>
      </w:r>
      <w:r w:rsidRPr="00E65A7F">
        <w:t xml:space="preserve"> the radiation spectrum at different plasma densities</w:t>
      </w:r>
      <w:r w:rsidR="007D0259" w:rsidRPr="00E65A7F">
        <w:t xml:space="preserve"> from 10</w:t>
      </w:r>
      <w:r w:rsidR="007D0259" w:rsidRPr="00E65A7F">
        <w:rPr>
          <w:vertAlign w:val="superscript"/>
        </w:rPr>
        <w:t>14</w:t>
      </w:r>
      <w:r w:rsidR="007D0259" w:rsidRPr="00E65A7F">
        <w:t xml:space="preserve"> up to 10</w:t>
      </w:r>
      <w:r w:rsidR="007D0259" w:rsidRPr="00E65A7F">
        <w:rPr>
          <w:vertAlign w:val="superscript"/>
        </w:rPr>
        <w:t>15</w:t>
      </w:r>
      <w:r w:rsidR="007D0259" w:rsidRPr="00E65A7F">
        <w:t xml:space="preserve"> cm</w:t>
      </w:r>
      <w:r w:rsidR="007D0259" w:rsidRPr="00E65A7F">
        <w:rPr>
          <w:vertAlign w:val="superscript"/>
        </w:rPr>
        <w:t>-3</w:t>
      </w:r>
      <w:r w:rsidRPr="00E65A7F">
        <w:t xml:space="preserve">, a series of experiments on the simultaneous </w:t>
      </w:r>
      <w:r w:rsidR="007D0259" w:rsidRPr="00E65A7F">
        <w:t>registration</w:t>
      </w:r>
      <w:r w:rsidRPr="00E65A7F">
        <w:t xml:space="preserve"> of radiation power emitted along the axis and in the perpendicular direction </w:t>
      </w:r>
      <w:r w:rsidR="00080DBD" w:rsidRPr="00E65A7F">
        <w:t>was carried out in separate experiments.</w:t>
      </w:r>
      <w:r w:rsidRPr="00E65A7F">
        <w:t xml:space="preserve"> </w:t>
      </w:r>
      <w:r w:rsidR="00A5480B" w:rsidRPr="00E65A7F">
        <w:t xml:space="preserve">The radiation power was measured </w:t>
      </w:r>
      <w:r w:rsidR="00486608" w:rsidRPr="00E65A7F">
        <w:t>by</w:t>
      </w:r>
      <w:r w:rsidR="007679DD" w:rsidRPr="00E65A7F">
        <w:t xml:space="preserve"> single detector</w:t>
      </w:r>
      <w:r w:rsidR="00486608" w:rsidRPr="00E65A7F">
        <w:t>s</w:t>
      </w:r>
      <w:r w:rsidR="007679DD" w:rsidRPr="00E65A7F">
        <w:t xml:space="preserve"> with</w:t>
      </w:r>
      <w:r w:rsidR="00486608" w:rsidRPr="00E65A7F">
        <w:t xml:space="preserve"> spectral</w:t>
      </w:r>
      <w:r w:rsidR="007679DD" w:rsidRPr="00E65A7F">
        <w:t xml:space="preserve"> sensitivity above 300 GHz band. </w:t>
      </w:r>
      <w:r w:rsidR="00A5480B" w:rsidRPr="00E65A7F">
        <w:t>Measurements of the EM-wave power emitted in the transverse direction were done in a middle part of length of the plasma column</w:t>
      </w:r>
      <w:r w:rsidR="00486608" w:rsidRPr="00E65A7F">
        <w:t>.</w:t>
      </w:r>
      <w:r w:rsidR="007679DD" w:rsidRPr="00E65A7F">
        <w:t xml:space="preserve"> </w:t>
      </w:r>
      <w:r w:rsidR="00625622" w:rsidRPr="00E65A7F">
        <w:t>The power of EM-waves which propagate along the axis of plasma column was measured at the output expander of GOL-PET with usage a mirror reflector (</w:t>
      </w:r>
      <w:r w:rsidR="00486608" w:rsidRPr="00E65A7F">
        <w:t>see Fig. 1</w:t>
      </w:r>
      <w:r w:rsidR="00625622" w:rsidRPr="00E65A7F">
        <w:t>)</w:t>
      </w:r>
      <w:r w:rsidR="007679DD" w:rsidRPr="00E65A7F">
        <w:t>. The results of these measurements are shown in Fig. 2</w:t>
      </w:r>
      <w:r w:rsidR="005D4222" w:rsidRPr="00E65A7F">
        <w:t>a</w:t>
      </w:r>
      <w:r w:rsidR="007679DD" w:rsidRPr="00E65A7F">
        <w:t xml:space="preserve">. </w:t>
      </w:r>
      <w:r w:rsidR="00625622" w:rsidRPr="00E65A7F">
        <w:t>The r</w:t>
      </w:r>
      <w:r w:rsidR="005D4222" w:rsidRPr="00E65A7F">
        <w:t xml:space="preserve">adiation </w:t>
      </w:r>
      <w:r w:rsidR="007679DD" w:rsidRPr="00E65A7F">
        <w:t xml:space="preserve">emitted across the </w:t>
      </w:r>
      <w:r w:rsidR="005D4222" w:rsidRPr="00E65A7F">
        <w:t>confining</w:t>
      </w:r>
      <w:r w:rsidR="007679DD" w:rsidRPr="00E65A7F">
        <w:t xml:space="preserve"> magnetic field (in the central </w:t>
      </w:r>
      <w:r w:rsidR="007679DD" w:rsidRPr="00E65A7F">
        <w:lastRenderedPageBreak/>
        <w:t>part of the pla</w:t>
      </w:r>
      <w:r w:rsidR="00625622" w:rsidRPr="00E65A7F">
        <w:t>sma column</w:t>
      </w:r>
      <w:r w:rsidR="007679DD" w:rsidRPr="00E65A7F">
        <w:t xml:space="preserve">) </w:t>
      </w:r>
      <w:r w:rsidR="005D4222" w:rsidRPr="00E65A7F">
        <w:t>was observed only at relatively low plasma densities n</w:t>
      </w:r>
      <w:r w:rsidR="005D4222" w:rsidRPr="00E65A7F">
        <w:rPr>
          <w:vertAlign w:val="subscript"/>
        </w:rPr>
        <w:t>e</w:t>
      </w:r>
      <w:r w:rsidR="005D4222" w:rsidRPr="00E65A7F">
        <w:t> </w:t>
      </w:r>
      <w:r w:rsidR="007679DD" w:rsidRPr="00E65A7F">
        <w:t>&lt;</w:t>
      </w:r>
      <w:r w:rsidR="005D4222" w:rsidRPr="00E65A7F">
        <w:t> </w:t>
      </w:r>
      <w:r w:rsidR="007679DD" w:rsidRPr="00E65A7F">
        <w:t>5</w:t>
      </w:r>
      <w:r w:rsidR="005D4222" w:rsidRPr="00E65A7F">
        <w:t>×</w:t>
      </w:r>
      <w:r w:rsidR="007679DD" w:rsidRPr="00E65A7F">
        <w:t>10</w:t>
      </w:r>
      <w:r w:rsidR="007679DD" w:rsidRPr="00E65A7F">
        <w:rPr>
          <w:vertAlign w:val="superscript"/>
        </w:rPr>
        <w:t>14</w:t>
      </w:r>
      <w:r w:rsidR="007679DD" w:rsidRPr="00E65A7F">
        <w:t xml:space="preserve"> cm</w:t>
      </w:r>
      <w:r w:rsidR="007679DD" w:rsidRPr="00E65A7F">
        <w:rPr>
          <w:vertAlign w:val="superscript"/>
        </w:rPr>
        <w:t xml:space="preserve"> 3</w:t>
      </w:r>
      <w:r w:rsidR="007679DD" w:rsidRPr="00E65A7F">
        <w:t xml:space="preserve">. </w:t>
      </w:r>
      <w:r w:rsidR="0047075D" w:rsidRPr="00E65A7F">
        <w:t xml:space="preserve">For </w:t>
      </w:r>
      <w:r w:rsidR="005D4222" w:rsidRPr="00E65A7F">
        <w:t>higher values of plasma density</w:t>
      </w:r>
      <w:r w:rsidR="0047075D" w:rsidRPr="00E65A7F">
        <w:t xml:space="preserve">, </w:t>
      </w:r>
      <w:r w:rsidR="005D4222" w:rsidRPr="00E65A7F">
        <w:t>the emission in the band above 300 GHz is observed only along the axis of the device.</w:t>
      </w:r>
      <w:r w:rsidR="00D32160" w:rsidRPr="00E65A7F">
        <w:t xml:space="preserve"> </w:t>
      </w:r>
      <w:r w:rsidR="0047075D" w:rsidRPr="00E65A7F">
        <w:t xml:space="preserve">Just as in the earlier experiments on the GOL-3, the EM-wave emission mainly exists simultaneously with the increasing of the plasma diamagnetism. </w:t>
      </w:r>
      <w:r w:rsidR="007D6D2B" w:rsidRPr="00E65A7F">
        <w:t>The</w:t>
      </w:r>
      <w:r w:rsidR="007679DD" w:rsidRPr="00E65A7F">
        <w:t xml:space="preserve"> radial distribution of </w:t>
      </w:r>
      <w:r w:rsidR="007D6D2B" w:rsidRPr="00E65A7F">
        <w:t xml:space="preserve">electron </w:t>
      </w:r>
      <w:r w:rsidR="007679DD" w:rsidRPr="00E65A7F">
        <w:t xml:space="preserve">plasma density during </w:t>
      </w:r>
      <w:r w:rsidR="007D6D2B" w:rsidRPr="00E65A7F">
        <w:t xml:space="preserve">process of EM-waves emission was measured by Thomson laser </w:t>
      </w:r>
      <w:r w:rsidR="007679DD" w:rsidRPr="00E65A7F">
        <w:t>scattering system</w:t>
      </w:r>
      <w:r w:rsidR="0047075D" w:rsidRPr="00E65A7F">
        <w:t xml:space="preserve"> (see upper diagram in Fig. 2b)</w:t>
      </w:r>
      <w:r w:rsidR="00DB1F77" w:rsidRPr="00E65A7F">
        <w:t>.</w:t>
      </w:r>
      <w:r w:rsidR="007D6D2B" w:rsidRPr="00E65A7F">
        <w:t xml:space="preserve"> It</w:t>
      </w:r>
      <w:r w:rsidR="007679DD" w:rsidRPr="00E65A7F">
        <w:t xml:space="preserve"> showed that all conditions </w:t>
      </w:r>
      <w:r w:rsidR="00CB72B0" w:rsidRPr="00E65A7F">
        <w:t>with different</w:t>
      </w:r>
      <w:r w:rsidR="007679DD" w:rsidRPr="00E65A7F">
        <w:t xml:space="preserve"> plasma density </w:t>
      </w:r>
      <w:r w:rsidR="0095587D" w:rsidRPr="00E65A7F">
        <w:t>its</w:t>
      </w:r>
      <w:r w:rsidR="007679DD" w:rsidRPr="00E65A7F">
        <w:t xml:space="preserve"> profile in</w:t>
      </w:r>
      <w:r w:rsidR="00CB72B0" w:rsidRPr="00E65A7F">
        <w:t xml:space="preserve"> the</w:t>
      </w:r>
      <w:r w:rsidR="007679DD" w:rsidRPr="00E65A7F">
        <w:t xml:space="preserve"> </w:t>
      </w:r>
      <w:r w:rsidR="00CB72B0" w:rsidRPr="00E65A7F">
        <w:t>beam</w:t>
      </w:r>
      <w:r w:rsidR="007679DD" w:rsidRPr="00E65A7F">
        <w:t xml:space="preserve"> area has </w:t>
      </w:r>
      <w:r w:rsidR="00CB72B0" w:rsidRPr="00E65A7F">
        <w:t>almost</w:t>
      </w:r>
      <w:r w:rsidR="007679DD" w:rsidRPr="00E65A7F">
        <w:t xml:space="preserve"> constant value. Therefore </w:t>
      </w:r>
      <w:r w:rsidR="0095587D" w:rsidRPr="00E65A7F">
        <w:t>for</w:t>
      </w:r>
      <w:r w:rsidR="007679DD" w:rsidRPr="00E65A7F">
        <w:t xml:space="preserve"> each shot one value of the electron density</w:t>
      </w:r>
      <w:r w:rsidR="0095587D" w:rsidRPr="00E65A7F">
        <w:t xml:space="preserve"> is given</w:t>
      </w:r>
      <w:r w:rsidR="007679DD" w:rsidRPr="00E65A7F">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4637"/>
      </w:tblGrid>
      <w:tr w:rsidR="007209A3" w:rsidRPr="00E65A7F" w:rsidTr="00227F55">
        <w:tc>
          <w:tcPr>
            <w:tcW w:w="4987" w:type="dxa"/>
          </w:tcPr>
          <w:p w:rsidR="007679DD" w:rsidRPr="00E65A7F" w:rsidRDefault="00F66940" w:rsidP="00F66940">
            <w:pPr>
              <w:pStyle w:val="Paragraph"/>
              <w:ind w:firstLine="0"/>
              <w:jc w:val="center"/>
            </w:pPr>
            <w:r w:rsidRPr="00E65A7F">
              <w:rPr>
                <w:noProof/>
                <w:lang w:val="ru-RU" w:eastAsia="ru-RU"/>
              </w:rPr>
              <w:drawing>
                <wp:inline distT="0" distB="0" distL="0" distR="0" wp14:anchorId="08FC28F9" wp14:editId="4CBC8809">
                  <wp:extent cx="2556000" cy="309528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r="48477"/>
                          <a:stretch>
                            <a:fillRect/>
                          </a:stretch>
                        </pic:blipFill>
                        <pic:spPr bwMode="auto">
                          <a:xfrm>
                            <a:off x="0" y="0"/>
                            <a:ext cx="2556000" cy="3095288"/>
                          </a:xfrm>
                          <a:prstGeom prst="rect">
                            <a:avLst/>
                          </a:prstGeom>
                          <a:noFill/>
                          <a:ln>
                            <a:noFill/>
                          </a:ln>
                        </pic:spPr>
                      </pic:pic>
                    </a:graphicData>
                  </a:graphic>
                </wp:inline>
              </w:drawing>
            </w:r>
          </w:p>
        </w:tc>
        <w:tc>
          <w:tcPr>
            <w:tcW w:w="4589" w:type="dxa"/>
          </w:tcPr>
          <w:p w:rsidR="00413523" w:rsidRPr="00E65A7F" w:rsidRDefault="007D6D2B" w:rsidP="00F25D1F">
            <w:pPr>
              <w:pStyle w:val="Paragraph"/>
              <w:ind w:firstLine="0"/>
              <w:jc w:val="right"/>
            </w:pPr>
            <w:r w:rsidRPr="00E65A7F">
              <w:rPr>
                <w:noProof/>
                <w:lang w:val="ru-RU" w:eastAsia="ru-RU"/>
              </w:rPr>
              <w:drawing>
                <wp:inline distT="0" distB="0" distL="0" distR="0" wp14:anchorId="77BBA838" wp14:editId="75315C35">
                  <wp:extent cx="2556000" cy="14871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162"/>
                          <a:stretch/>
                        </pic:blipFill>
                        <pic:spPr bwMode="auto">
                          <a:xfrm>
                            <a:off x="0" y="0"/>
                            <a:ext cx="2556000" cy="1487196"/>
                          </a:xfrm>
                          <a:prstGeom prst="rect">
                            <a:avLst/>
                          </a:prstGeom>
                          <a:noFill/>
                          <a:ln>
                            <a:noFill/>
                          </a:ln>
                          <a:extLst>
                            <a:ext uri="{53640926-AAD7-44D8-BBD7-CCE9431645EC}">
                              <a14:shadowObscured xmlns:a14="http://schemas.microsoft.com/office/drawing/2010/main"/>
                            </a:ext>
                          </a:extLst>
                        </pic:spPr>
                      </pic:pic>
                    </a:graphicData>
                  </a:graphic>
                </wp:inline>
              </w:drawing>
            </w:r>
            <w:r w:rsidR="00F86E36" w:rsidRPr="00E65A7F">
              <w:rPr>
                <w:noProof/>
                <w:lang w:val="ru-RU" w:eastAsia="ru-RU"/>
              </w:rPr>
              <w:drawing>
                <wp:inline distT="0" distB="0" distL="0" distR="0" wp14:anchorId="01AB64CE" wp14:editId="2746D694">
                  <wp:extent cx="2807926" cy="1630907"/>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805"/>
                          <a:stretch/>
                        </pic:blipFill>
                        <pic:spPr bwMode="auto">
                          <a:xfrm>
                            <a:off x="0" y="0"/>
                            <a:ext cx="2808000" cy="16309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209A3" w:rsidRPr="00E65A7F" w:rsidTr="00227F55">
        <w:tc>
          <w:tcPr>
            <w:tcW w:w="4987" w:type="dxa"/>
          </w:tcPr>
          <w:p w:rsidR="007679DD" w:rsidRPr="00E65A7F" w:rsidRDefault="007679DD" w:rsidP="007679DD">
            <w:pPr>
              <w:pStyle w:val="Paragraph"/>
              <w:ind w:firstLine="0"/>
              <w:jc w:val="center"/>
            </w:pPr>
            <w:r w:rsidRPr="00E65A7F">
              <w:t>(a)</w:t>
            </w:r>
          </w:p>
        </w:tc>
        <w:tc>
          <w:tcPr>
            <w:tcW w:w="4589" w:type="dxa"/>
          </w:tcPr>
          <w:p w:rsidR="007679DD" w:rsidRPr="00E65A7F" w:rsidRDefault="007679DD" w:rsidP="007679DD">
            <w:pPr>
              <w:pStyle w:val="Paragraph"/>
              <w:ind w:firstLine="0"/>
              <w:jc w:val="center"/>
            </w:pPr>
            <w:r w:rsidRPr="00E65A7F">
              <w:t>(b)</w:t>
            </w:r>
          </w:p>
        </w:tc>
      </w:tr>
      <w:tr w:rsidR="0079451E" w:rsidRPr="00E65A7F" w:rsidTr="00227F55">
        <w:trPr>
          <w:trHeight w:val="909"/>
        </w:trPr>
        <w:tc>
          <w:tcPr>
            <w:tcW w:w="9576" w:type="dxa"/>
            <w:gridSpan w:val="2"/>
          </w:tcPr>
          <w:p w:rsidR="0079451E" w:rsidRPr="00E65A7F" w:rsidRDefault="0079451E" w:rsidP="00716049">
            <w:pPr>
              <w:pStyle w:val="FigureCaption"/>
            </w:pPr>
            <w:r w:rsidRPr="00E65A7F">
              <w:rPr>
                <w:b/>
                <w:caps/>
              </w:rPr>
              <w:t>Figure 2.</w:t>
            </w:r>
            <w:r w:rsidRPr="00E65A7F">
              <w:t xml:space="preserve"> </w:t>
            </w:r>
            <w:r w:rsidR="00B37535" w:rsidRPr="00E65A7F">
              <w:t xml:space="preserve">Dependence of transverse and longitudinal EM-wave power from plasma density in 300-500 GHz frequency band (a). Radial plasma density distribution on cross section of plasma column (b-top). Spectral power of </w:t>
            </w:r>
            <w:r w:rsidR="00716049" w:rsidRPr="00E65A7F">
              <w:t xml:space="preserve">axial propagated </w:t>
            </w:r>
            <w:r w:rsidR="00B37535" w:rsidRPr="00E65A7F">
              <w:t>EM-waves</w:t>
            </w:r>
            <w:r w:rsidR="00716049" w:rsidRPr="00E65A7F">
              <w:t xml:space="preserve">, measured at the exit of </w:t>
            </w:r>
            <w:r w:rsidR="00B37535" w:rsidRPr="00E65A7F">
              <w:t>GOL-PET facility</w:t>
            </w:r>
            <w:r w:rsidR="00716049" w:rsidRPr="00E65A7F">
              <w:t xml:space="preserve"> (b-bottom) with plasma density, shown on top of the figure</w:t>
            </w:r>
            <w:r w:rsidR="00B37535" w:rsidRPr="00E65A7F">
              <w:t xml:space="preserve">. </w:t>
            </w:r>
          </w:p>
        </w:tc>
      </w:tr>
    </w:tbl>
    <w:p w:rsidR="007679DD" w:rsidRPr="00E65A7F" w:rsidRDefault="007679DD" w:rsidP="007679DD">
      <w:pPr>
        <w:pStyle w:val="Paragraph"/>
      </w:pPr>
      <w:r w:rsidRPr="00E65A7F">
        <w:t xml:space="preserve">Taking into account the results of these experiments, measurement of </w:t>
      </w:r>
      <w:r w:rsidR="00DB1F77" w:rsidRPr="00E65A7F">
        <w:t xml:space="preserve">the </w:t>
      </w:r>
      <w:r w:rsidR="00BF6338" w:rsidRPr="00E65A7F">
        <w:t xml:space="preserve">spectral power of </w:t>
      </w:r>
      <w:r w:rsidR="00DB1F77" w:rsidRPr="00E65A7F">
        <w:t xml:space="preserve">the </w:t>
      </w:r>
      <w:r w:rsidR="00BF6338" w:rsidRPr="00E65A7F">
        <w:t xml:space="preserve">EM-wave emission along the system axis was </w:t>
      </w:r>
      <w:r w:rsidRPr="00E65A7F">
        <w:t xml:space="preserve">carried out in </w:t>
      </w:r>
      <w:r w:rsidR="00BF6338" w:rsidRPr="00E65A7F">
        <w:t>at</w:t>
      </w:r>
      <w:r w:rsidRPr="00E65A7F">
        <w:t xml:space="preserve"> high plasma density n</w:t>
      </w:r>
      <w:r w:rsidRPr="00E65A7F">
        <w:rPr>
          <w:vertAlign w:val="subscript"/>
        </w:rPr>
        <w:t>e</w:t>
      </w:r>
      <w:r w:rsidR="00BF6338" w:rsidRPr="00E65A7F">
        <w:t> </w:t>
      </w:r>
      <w:r w:rsidR="00DB1F77" w:rsidRPr="00E65A7F">
        <w:t>~</w:t>
      </w:r>
      <w:r w:rsidR="00BF6338" w:rsidRPr="00E65A7F">
        <w:t> </w:t>
      </w:r>
      <w:r w:rsidRPr="00E65A7F">
        <w:t>10</w:t>
      </w:r>
      <w:r w:rsidRPr="00E65A7F">
        <w:rPr>
          <w:vertAlign w:val="superscript"/>
        </w:rPr>
        <w:t>1</w:t>
      </w:r>
      <w:r w:rsidR="00DB1F77" w:rsidRPr="00E65A7F">
        <w:rPr>
          <w:vertAlign w:val="superscript"/>
        </w:rPr>
        <w:t>5</w:t>
      </w:r>
      <w:r w:rsidRPr="00E65A7F">
        <w:t>cm</w:t>
      </w:r>
      <w:r w:rsidR="00BF6338" w:rsidRPr="00E65A7F">
        <w:rPr>
          <w:vertAlign w:val="superscript"/>
        </w:rPr>
        <w:t>-3</w:t>
      </w:r>
      <w:r w:rsidRPr="00E65A7F">
        <w:t>.</w:t>
      </w:r>
      <w:r w:rsidR="00BF6338" w:rsidRPr="00E65A7F">
        <w:t xml:space="preserve"> In the Fig. </w:t>
      </w:r>
      <w:r w:rsidR="00847A47" w:rsidRPr="00E65A7F">
        <w:t>2</w:t>
      </w:r>
      <w:r w:rsidR="00BF6338" w:rsidRPr="00E65A7F">
        <w:t>b</w:t>
      </w:r>
      <w:r w:rsidR="00847A47" w:rsidRPr="00E65A7F">
        <w:t xml:space="preserve"> (bottom)</w:t>
      </w:r>
      <w:r w:rsidR="00BF6338" w:rsidRPr="00E65A7F">
        <w:t xml:space="preserve"> the typical spectral power profile of EM-waves is shown. </w:t>
      </w:r>
      <w:r w:rsidRPr="00E65A7F">
        <w:t xml:space="preserve">The spectrum </w:t>
      </w:r>
      <w:r w:rsidR="00BF6338" w:rsidRPr="00E65A7F">
        <w:t>contains</w:t>
      </w:r>
      <w:r w:rsidRPr="00E65A7F">
        <w:t xml:space="preserve"> three local peaks: the first is less than 100 GHz, the second - in the range from 1</w:t>
      </w:r>
      <w:r w:rsidR="00BF6338" w:rsidRPr="00E65A7F">
        <w:t>5</w:t>
      </w:r>
      <w:r w:rsidRPr="00E65A7F">
        <w:t xml:space="preserve">0 to </w:t>
      </w:r>
      <w:r w:rsidR="00BF6338" w:rsidRPr="00E65A7F">
        <w:t>33</w:t>
      </w:r>
      <w:r w:rsidRPr="00E65A7F">
        <w:t>0 GHz, and the thi</w:t>
      </w:r>
      <w:r w:rsidR="00BF6338" w:rsidRPr="00E65A7F">
        <w:t>rd - in the frequency range 380</w:t>
      </w:r>
      <w:r w:rsidRPr="00E65A7F">
        <w:t>÷</w:t>
      </w:r>
      <w:r w:rsidR="00BF6338" w:rsidRPr="00E65A7F">
        <w:t>50</w:t>
      </w:r>
      <w:r w:rsidRPr="00E65A7F">
        <w:t xml:space="preserve">0 GHz. At frequencies below 100 GHz radiation power is negligible </w:t>
      </w:r>
      <w:r w:rsidR="00DB1F77" w:rsidRPr="00E65A7F">
        <w:t xml:space="preserve">in compare </w:t>
      </w:r>
      <w:r w:rsidRPr="00E65A7F">
        <w:t>with radiation in 1</w:t>
      </w:r>
      <w:r w:rsidR="00BF6338" w:rsidRPr="00E65A7F">
        <w:t>5</w:t>
      </w:r>
      <w:r w:rsidRPr="00E65A7F">
        <w:t>0÷</w:t>
      </w:r>
      <w:r w:rsidR="00BF6338" w:rsidRPr="00E65A7F">
        <w:t>33</w:t>
      </w:r>
      <w:r w:rsidRPr="00E65A7F">
        <w:t>0 GHz</w:t>
      </w:r>
      <w:r w:rsidR="00BF6338" w:rsidRPr="00E65A7F">
        <w:t xml:space="preserve"> band</w:t>
      </w:r>
      <w:r w:rsidRPr="00E65A7F">
        <w:t xml:space="preserve">. Since the frequency of radiation </w:t>
      </w:r>
      <w:r w:rsidR="00DB1F77" w:rsidRPr="00E65A7F">
        <w:t xml:space="preserve">in the 100 GHz range </w:t>
      </w:r>
      <w:r w:rsidRPr="00E65A7F">
        <w:t xml:space="preserve">does not change when </w:t>
      </w:r>
      <w:r w:rsidR="00C37429" w:rsidRPr="00E65A7F">
        <w:t>we</w:t>
      </w:r>
      <w:r w:rsidRPr="00E65A7F">
        <w:t xml:space="preserve"> </w:t>
      </w:r>
      <w:r w:rsidR="00C37429" w:rsidRPr="00E65A7F">
        <w:t>v</w:t>
      </w:r>
      <w:r w:rsidR="00DB1F77" w:rsidRPr="00E65A7F">
        <w:t>a</w:t>
      </w:r>
      <w:r w:rsidR="00C37429" w:rsidRPr="00E65A7F">
        <w:t xml:space="preserve">ry </w:t>
      </w:r>
      <w:r w:rsidR="00DB1F77" w:rsidRPr="00E65A7F">
        <w:t xml:space="preserve">the </w:t>
      </w:r>
      <w:r w:rsidRPr="00E65A7F">
        <w:t xml:space="preserve">plasma density, </w:t>
      </w:r>
      <w:r w:rsidR="00C37429" w:rsidRPr="00E65A7F">
        <w:t>one</w:t>
      </w:r>
      <w:r w:rsidRPr="00E65A7F">
        <w:t xml:space="preserve"> can be assumed that th</w:t>
      </w:r>
      <w:r w:rsidR="00DB1F77" w:rsidRPr="00E65A7F">
        <w:t xml:space="preserve">is </w:t>
      </w:r>
      <w:r w:rsidRPr="00E65A7F">
        <w:t xml:space="preserve">observed emission is due to the </w:t>
      </w:r>
      <w:r w:rsidR="00C37429" w:rsidRPr="00E65A7F">
        <w:t xml:space="preserve">cyclotron </w:t>
      </w:r>
      <w:r w:rsidRPr="00E65A7F">
        <w:t xml:space="preserve">movement of </w:t>
      </w:r>
      <w:r w:rsidR="00C37429" w:rsidRPr="00E65A7F">
        <w:t xml:space="preserve">beam </w:t>
      </w:r>
      <w:r w:rsidRPr="00E65A7F">
        <w:t xml:space="preserve">electrons. The signals in the frequency </w:t>
      </w:r>
      <w:r w:rsidR="00C37429" w:rsidRPr="00E65A7F">
        <w:t>band</w:t>
      </w:r>
      <w:r w:rsidRPr="00E65A7F">
        <w:t xml:space="preserve"> </w:t>
      </w:r>
      <w:r w:rsidR="00C37429" w:rsidRPr="00E65A7F">
        <w:t>150÷330</w:t>
      </w:r>
      <w:r w:rsidR="00227F55" w:rsidRPr="00227F55">
        <w:t> </w:t>
      </w:r>
      <w:r w:rsidRPr="00E65A7F">
        <w:t xml:space="preserve">GHz </w:t>
      </w:r>
      <w:proofErr w:type="gramStart"/>
      <w:r w:rsidRPr="00E65A7F">
        <w:t>are interpreted</w:t>
      </w:r>
      <w:proofErr w:type="gramEnd"/>
      <w:r w:rsidRPr="00E65A7F">
        <w:t xml:space="preserve"> by us as radiation near the upper-hybrid plasma frequency</w:t>
      </w:r>
      <w:r w:rsidR="00B06B34" w:rsidRPr="00E65A7F">
        <w:t xml:space="preserve"> [8]</w:t>
      </w:r>
      <w:r w:rsidRPr="00E65A7F">
        <w:t xml:space="preserve">. </w:t>
      </w:r>
      <w:r w:rsidR="00E664F8" w:rsidRPr="00E65A7F">
        <w:t>This</w:t>
      </w:r>
      <w:r w:rsidRPr="00E65A7F">
        <w:t xml:space="preserve"> frequency</w:t>
      </w:r>
      <w:r w:rsidR="00E664F8" w:rsidRPr="00E65A7F">
        <w:t xml:space="preserve"> </w:t>
      </w:r>
      <w:r w:rsidR="00DB1F77" w:rsidRPr="00E65A7F">
        <w:t xml:space="preserve">range </w:t>
      </w:r>
      <w:r w:rsidRPr="00E65A7F">
        <w:t>for plasma density n</w:t>
      </w:r>
      <w:r w:rsidRPr="00E65A7F">
        <w:rPr>
          <w:vertAlign w:val="subscript"/>
        </w:rPr>
        <w:t>e</w:t>
      </w:r>
      <w:r w:rsidR="003C3D51" w:rsidRPr="00E65A7F">
        <w:t> </w:t>
      </w:r>
      <w:r w:rsidRPr="00E65A7F">
        <w:t>≈</w:t>
      </w:r>
      <w:r w:rsidR="003C3D51" w:rsidRPr="00E65A7F">
        <w:t> </w:t>
      </w:r>
      <w:r w:rsidRPr="00E65A7F">
        <w:t>(</w:t>
      </w:r>
      <w:r w:rsidR="00C37429" w:rsidRPr="00E65A7F">
        <w:t>0.8÷1.</w:t>
      </w:r>
      <w:r w:rsidRPr="00E65A7F">
        <w:t>2)</w:t>
      </w:r>
      <w:r w:rsidR="00C37429" w:rsidRPr="00E65A7F">
        <w:t>×</w:t>
      </w:r>
      <w:r w:rsidRPr="00E65A7F">
        <w:t>10</w:t>
      </w:r>
      <w:r w:rsidR="00C37429" w:rsidRPr="00E65A7F">
        <w:rPr>
          <w:vertAlign w:val="superscript"/>
        </w:rPr>
        <w:t>15</w:t>
      </w:r>
      <w:r w:rsidRPr="00E65A7F">
        <w:t xml:space="preserve"> cm</w:t>
      </w:r>
      <w:r w:rsidRPr="00E65A7F">
        <w:rPr>
          <w:vertAlign w:val="superscript"/>
        </w:rPr>
        <w:t>-3</w:t>
      </w:r>
      <w:r w:rsidR="00C37429" w:rsidRPr="00E65A7F">
        <w:t xml:space="preserve"> and</w:t>
      </w:r>
      <w:r w:rsidRPr="00E65A7F">
        <w:t xml:space="preserve"> magnetic field B</w:t>
      </w:r>
      <w:r w:rsidR="00C37429" w:rsidRPr="00E65A7F">
        <w:t> = </w:t>
      </w:r>
      <w:r w:rsidRPr="00E65A7F">
        <w:t>4</w:t>
      </w:r>
      <w:r w:rsidR="00C37429" w:rsidRPr="00E65A7F">
        <w:t>.2</w:t>
      </w:r>
      <w:r w:rsidRPr="00E65A7F">
        <w:t xml:space="preserve"> T </w:t>
      </w:r>
      <w:r w:rsidR="00E664F8" w:rsidRPr="00E65A7F">
        <w:t>occupies</w:t>
      </w:r>
      <w:r w:rsidRPr="00E65A7F">
        <w:t xml:space="preserve"> </w:t>
      </w:r>
      <w:r w:rsidR="00206A5B" w:rsidRPr="00E65A7F">
        <w:t xml:space="preserve">the interval of </w:t>
      </w:r>
      <w:proofErr w:type="spellStart"/>
      <w:r w:rsidR="00C37429" w:rsidRPr="00E65A7F">
        <w:t>ν</w:t>
      </w:r>
      <w:r w:rsidRPr="00E65A7F">
        <w:rPr>
          <w:vertAlign w:val="subscript"/>
        </w:rPr>
        <w:t>UH</w:t>
      </w:r>
      <w:proofErr w:type="spellEnd"/>
      <w:r w:rsidRPr="00E65A7F">
        <w:t xml:space="preserve"> ≈ 1</w:t>
      </w:r>
      <w:r w:rsidR="00C37429" w:rsidRPr="00E65A7F">
        <w:t>9</w:t>
      </w:r>
      <w:r w:rsidRPr="00E65A7F">
        <w:t>0÷</w:t>
      </w:r>
      <w:r w:rsidR="00C37429" w:rsidRPr="00E65A7F">
        <w:t xml:space="preserve">320 GHz. Generation </w:t>
      </w:r>
      <w:r w:rsidRPr="00E65A7F">
        <w:t xml:space="preserve">of such </w:t>
      </w:r>
      <w:r w:rsidR="00206A5B" w:rsidRPr="00E65A7F">
        <w:t>EM-waves can</w:t>
      </w:r>
      <w:r w:rsidRPr="00E65A7F">
        <w:t xml:space="preserve"> be </w:t>
      </w:r>
      <w:r w:rsidR="00206A5B" w:rsidRPr="00E65A7F">
        <w:t xml:space="preserve">realized </w:t>
      </w:r>
      <w:r w:rsidRPr="00E65A7F">
        <w:t xml:space="preserve">due to the </w:t>
      </w:r>
      <w:r w:rsidR="00206A5B" w:rsidRPr="00E65A7F">
        <w:t xml:space="preserve">direct conversion </w:t>
      </w:r>
      <w:r w:rsidRPr="00E65A7F">
        <w:t xml:space="preserve">of upper-hybrid plasma waves </w:t>
      </w:r>
      <w:r w:rsidR="00206A5B" w:rsidRPr="00E65A7F">
        <w:t xml:space="preserve">on plasma density gradients. This plasma gradient may be result density </w:t>
      </w:r>
      <w:r w:rsidRPr="00E65A7F">
        <w:t xml:space="preserve">fluctuations </w:t>
      </w:r>
      <w:r w:rsidR="00C37429" w:rsidRPr="00E65A7F">
        <w:t>caused</w:t>
      </w:r>
      <w:r w:rsidR="00206A5B" w:rsidRPr="00E65A7F">
        <w:t>,</w:t>
      </w:r>
      <w:r w:rsidR="00C37429" w:rsidRPr="00E65A7F">
        <w:t xml:space="preserve"> for example</w:t>
      </w:r>
      <w:r w:rsidR="00206A5B" w:rsidRPr="00E65A7F">
        <w:t>,</w:t>
      </w:r>
      <w:r w:rsidR="00C37429" w:rsidRPr="00E65A7F">
        <w:t xml:space="preserve"> by ion plasma waves</w:t>
      </w:r>
      <w:r w:rsidRPr="00E65A7F">
        <w:t>.</w:t>
      </w:r>
      <w:r w:rsidR="00E664F8" w:rsidRPr="00E65A7F">
        <w:t xml:space="preserve"> </w:t>
      </w:r>
      <w:r w:rsidR="00206A5B" w:rsidRPr="00E65A7F">
        <w:t>As to the h</w:t>
      </w:r>
      <w:r w:rsidR="00EB44E0" w:rsidRPr="00E65A7F">
        <w:t>igh-frequency band 380÷500 GHz</w:t>
      </w:r>
      <w:r w:rsidR="00206A5B" w:rsidRPr="00E65A7F">
        <w:t>, this emission</w:t>
      </w:r>
      <w:r w:rsidR="004B1B14" w:rsidRPr="00E65A7F">
        <w:t xml:space="preserve">, on our opinion, </w:t>
      </w:r>
      <w:r w:rsidR="00EB44E0" w:rsidRPr="00E65A7F">
        <w:t xml:space="preserve">is </w:t>
      </w:r>
      <w:r w:rsidR="004B1B14" w:rsidRPr="00E65A7F">
        <w:t xml:space="preserve">result of the </w:t>
      </w:r>
      <w:r w:rsidR="00EB44E0" w:rsidRPr="00E65A7F">
        <w:t xml:space="preserve">coalescence of </w:t>
      </w:r>
      <w:r w:rsidR="004B1B14" w:rsidRPr="00E65A7F">
        <w:t xml:space="preserve">two </w:t>
      </w:r>
      <w:r w:rsidR="00EB44E0" w:rsidRPr="00E65A7F">
        <w:t xml:space="preserve">upper </w:t>
      </w:r>
      <w:r w:rsidR="004B1B14" w:rsidRPr="00E65A7F">
        <w:t xml:space="preserve">hybrid </w:t>
      </w:r>
      <w:r w:rsidR="00EB44E0" w:rsidRPr="00E65A7F">
        <w:t>plasma waves to electromagnetic one</w:t>
      </w:r>
      <w:r w:rsidR="00B06B34" w:rsidRPr="00E65A7F">
        <w:t xml:space="preserve"> [9-11]</w:t>
      </w:r>
      <w:r w:rsidR="00EB44E0" w:rsidRPr="00E65A7F">
        <w:t xml:space="preserve">. </w:t>
      </w:r>
    </w:p>
    <w:p w:rsidR="00933164" w:rsidRPr="00E65A7F" w:rsidRDefault="004B1B14" w:rsidP="00933164">
      <w:pPr>
        <w:pStyle w:val="Paragraph"/>
      </w:pPr>
      <w:r w:rsidRPr="00E65A7F">
        <w:t>The physics of EM-wave generation in range of the upper-hybrid frequency assumes that the high enough gradients of plasma density exist</w:t>
      </w:r>
      <w:r w:rsidR="002B638D" w:rsidRPr="00E65A7F">
        <w:t xml:space="preserve">. </w:t>
      </w:r>
      <w:r w:rsidRPr="00E65A7F">
        <w:t xml:space="preserve">The dependency of EM-wave emission in the ranges of the upper-hybrid frequency and its double value on the relative gradient of the plasma density in radial direction </w:t>
      </w:r>
      <w:r w:rsidR="00BA46AC" w:rsidRPr="00E65A7F">
        <w:t xml:space="preserve">of the plasma column </w:t>
      </w:r>
      <w:r w:rsidRPr="00E65A7F">
        <w:t>w</w:t>
      </w:r>
      <w:r w:rsidR="00BA46AC" w:rsidRPr="00E65A7F">
        <w:t>as</w:t>
      </w:r>
      <w:r w:rsidRPr="00E65A7F">
        <w:t xml:space="preserve"> obtained in our experiments</w:t>
      </w:r>
      <w:r w:rsidR="00994D91" w:rsidRPr="00E65A7F">
        <w:t xml:space="preserve">. </w:t>
      </w:r>
      <w:r w:rsidR="00BA46AC" w:rsidRPr="00E65A7F">
        <w:t xml:space="preserve">The evolution of EM-wave power obtained by certain detectors is presented in Fig. 3. This figure shows that the optimal plasma gradient about </w:t>
      </w:r>
      <w:r w:rsidR="00150573" w:rsidRPr="00E65A7F">
        <w:t xml:space="preserve">of </w:t>
      </w:r>
      <w:r w:rsidR="00BA46AC" w:rsidRPr="00E65A7F">
        <w:t>0.5 cm</w:t>
      </w:r>
      <w:r w:rsidR="00BA46AC" w:rsidRPr="00E65A7F">
        <w:rPr>
          <w:vertAlign w:val="superscript"/>
        </w:rPr>
        <w:t>-</w:t>
      </w:r>
      <w:proofErr w:type="gramStart"/>
      <w:r w:rsidR="00BA46AC" w:rsidRPr="00E65A7F">
        <w:rPr>
          <w:vertAlign w:val="superscript"/>
        </w:rPr>
        <w:t>1</w:t>
      </w:r>
      <w:proofErr w:type="gramEnd"/>
      <w:r w:rsidR="00BA46AC" w:rsidRPr="00E65A7F">
        <w:t xml:space="preserve"> has to exist for effective generation of EM-waves in both spectral bands. </w:t>
      </w:r>
      <w:r w:rsidR="00F2193C" w:rsidRPr="00E65A7F">
        <w:t>However,</w:t>
      </w:r>
      <w:r w:rsidR="00933164" w:rsidRPr="00E65A7F">
        <w:t xml:space="preserve"> the emission along the axis at the exit of the GOL-PET device depends on plasma density </w:t>
      </w:r>
      <w:r w:rsidR="00F2193C" w:rsidRPr="00E65A7F">
        <w:t>directly,</w:t>
      </w:r>
      <w:r w:rsidR="00933164" w:rsidRPr="00E65A7F">
        <w:t xml:space="preserve"> see the numbers on Fig. 3b. It </w:t>
      </w:r>
      <w:r w:rsidR="009A7087" w:rsidRPr="00E65A7F">
        <w:t>means that additional feature exists for conversion of upper-hybrid waves</w:t>
      </w:r>
      <w:r w:rsidR="008C162E" w:rsidRPr="00E65A7F">
        <w:t xml:space="preserve"> into electromagnetic ones</w:t>
      </w:r>
      <w:r w:rsidR="009A7087" w:rsidRPr="00E65A7F">
        <w:t xml:space="preserve"> with subsequent longitudinal redirection</w:t>
      </w:r>
      <w:r w:rsidR="008C162E" w:rsidRPr="00E65A7F">
        <w:t xml:space="preserve"> of them</w:t>
      </w:r>
      <w:r w:rsidR="00F2193C" w:rsidRPr="00E65A7F">
        <w:t xml:space="preserve"> </w:t>
      </w:r>
      <w:r w:rsidR="00150573" w:rsidRPr="00E65A7F">
        <w:t>in</w:t>
      </w:r>
      <w:r w:rsidR="00F2193C" w:rsidRPr="00E65A7F">
        <w:t xml:space="preserve"> the GOL-PET device</w:t>
      </w:r>
      <w:r w:rsidR="009A7087" w:rsidRPr="00E65A7F">
        <w:t>.</w:t>
      </w:r>
    </w:p>
    <w:p w:rsidR="007679DD" w:rsidRPr="00E65A7F" w:rsidRDefault="00F82F60" w:rsidP="00F82F60">
      <w:pPr>
        <w:pStyle w:val="1"/>
      </w:pPr>
      <w:r w:rsidRPr="00E65A7F">
        <w:lastRenderedPageBreak/>
        <w:t>conclusion</w:t>
      </w:r>
    </w:p>
    <w:p w:rsidR="00F82F60" w:rsidRPr="00E65A7F" w:rsidRDefault="00F82F60" w:rsidP="00F82F60">
      <w:pPr>
        <w:pStyle w:val="Paragraph"/>
      </w:pPr>
      <w:r w:rsidRPr="00E65A7F">
        <w:t xml:space="preserve">The emission of electromagnetic radiation from the plasma is observed mainly at the stage of intensive beam-plasma interaction, </w:t>
      </w:r>
      <w:r w:rsidR="00150573" w:rsidRPr="00E65A7F">
        <w:rPr>
          <w:rStyle w:val="shorttext"/>
          <w:color w:val="222222"/>
          <w:lang w:val="en"/>
        </w:rPr>
        <w:t xml:space="preserve">as evidenced by a sharp increase in </w:t>
      </w:r>
      <w:r w:rsidRPr="00E65A7F">
        <w:t>plasma diamagnetism</w:t>
      </w:r>
      <w:r w:rsidR="00150573" w:rsidRPr="00E65A7F">
        <w:t xml:space="preserve"> in this time</w:t>
      </w:r>
      <w:r w:rsidRPr="00E65A7F">
        <w:t>. The main power of radiation is in two spectral ranges corresponding to the upper-hybrid plasma frequency and its doubled value.</w:t>
      </w:r>
    </w:p>
    <w:p w:rsidR="00F82F60" w:rsidRPr="00E65A7F" w:rsidRDefault="00F82F60" w:rsidP="00F82F60">
      <w:pPr>
        <w:pStyle w:val="Paragraph"/>
      </w:pPr>
      <w:r w:rsidRPr="00E65A7F">
        <w:t>In a series of experiments on the interaction of high-current electron beam</w:t>
      </w:r>
      <w:r w:rsidR="005E1D96" w:rsidRPr="00E65A7F">
        <w:t xml:space="preserve"> (~1kA/cm</w:t>
      </w:r>
      <w:r w:rsidR="005E1D96" w:rsidRPr="00E65A7F">
        <w:rPr>
          <w:vertAlign w:val="superscript"/>
        </w:rPr>
        <w:t>2</w:t>
      </w:r>
      <w:r w:rsidR="005E1D96" w:rsidRPr="00E65A7F">
        <w:t>)</w:t>
      </w:r>
      <w:r w:rsidRPr="00E65A7F">
        <w:t xml:space="preserve"> with a plasma</w:t>
      </w:r>
      <w:r w:rsidR="005E1D96" w:rsidRPr="00E65A7F">
        <w:t xml:space="preserve"> (n</w:t>
      </w:r>
      <w:r w:rsidR="00260374" w:rsidRPr="00E65A7F">
        <w:t> </w:t>
      </w:r>
      <w:r w:rsidR="005E1D96" w:rsidRPr="00E65A7F">
        <w:t>≈</w:t>
      </w:r>
      <w:r w:rsidR="00260374" w:rsidRPr="00E65A7F">
        <w:t> </w:t>
      </w:r>
      <w:r w:rsidR="005E1D96" w:rsidRPr="00E65A7F">
        <w:t>10</w:t>
      </w:r>
      <w:r w:rsidR="005E1D96" w:rsidRPr="00E65A7F">
        <w:rPr>
          <w:vertAlign w:val="superscript"/>
        </w:rPr>
        <w:t>14</w:t>
      </w:r>
      <w:r w:rsidR="005E1D96" w:rsidRPr="00E65A7F">
        <w:t>÷10</w:t>
      </w:r>
      <w:r w:rsidR="005E1D96" w:rsidRPr="00E65A7F">
        <w:rPr>
          <w:vertAlign w:val="superscript"/>
        </w:rPr>
        <w:t>15</w:t>
      </w:r>
      <w:r w:rsidR="004C3E39" w:rsidRPr="004C3E39">
        <w:t> </w:t>
      </w:r>
      <w:r w:rsidR="005E1D96" w:rsidRPr="00E65A7F">
        <w:t>cm</w:t>
      </w:r>
      <w:r w:rsidR="005E1D96" w:rsidRPr="00E65A7F">
        <w:rPr>
          <w:vertAlign w:val="superscript"/>
        </w:rPr>
        <w:t>-3</w:t>
      </w:r>
      <w:r w:rsidR="005E1D96" w:rsidRPr="00E65A7F">
        <w:t>)</w:t>
      </w:r>
      <w:r w:rsidRPr="00E65A7F">
        <w:t xml:space="preserve"> in an external </w:t>
      </w:r>
      <w:r w:rsidR="005E1D96" w:rsidRPr="00E65A7F">
        <w:t xml:space="preserve">multiple-mirror </w:t>
      </w:r>
      <w:r w:rsidRPr="00E65A7F">
        <w:t>magnetic field</w:t>
      </w:r>
      <w:r w:rsidR="005E1D96" w:rsidRPr="00E65A7F">
        <w:t>s</w:t>
      </w:r>
      <w:r w:rsidRPr="00E65A7F">
        <w:t xml:space="preserve"> the specific power of radiation in the frequency range of </w:t>
      </w:r>
      <w:r w:rsidR="005E1D96" w:rsidRPr="00E65A7F">
        <w:t>150-330</w:t>
      </w:r>
      <w:r w:rsidRPr="00E65A7F">
        <w:t xml:space="preserve"> GHz can reach values up to </w:t>
      </w:r>
      <w:r w:rsidR="005E1D96" w:rsidRPr="00E65A7F">
        <w:t>10</w:t>
      </w:r>
      <w:r w:rsidRPr="00E65A7F">
        <w:t xml:space="preserve"> kW</w:t>
      </w:r>
      <w:r w:rsidR="005E1D96" w:rsidRPr="00E65A7F">
        <w:t>/(sr·cm</w:t>
      </w:r>
      <w:r w:rsidR="005E1D96" w:rsidRPr="00E65A7F">
        <w:rPr>
          <w:vertAlign w:val="superscript"/>
        </w:rPr>
        <w:t>2</w:t>
      </w:r>
      <w:r w:rsidR="005E1D96" w:rsidRPr="00E65A7F">
        <w:t>)</w:t>
      </w:r>
      <w:r w:rsidRPr="00E65A7F">
        <w:t xml:space="preserve">. For the frequency range of </w:t>
      </w:r>
      <w:r w:rsidR="00961B92" w:rsidRPr="00E65A7F">
        <w:t>400-</w:t>
      </w:r>
      <w:r w:rsidRPr="00E65A7F">
        <w:t xml:space="preserve">500 GHz, the power density can reach a value of 1 </w:t>
      </w:r>
      <w:r w:rsidR="00961B92" w:rsidRPr="00E65A7F">
        <w:t>kW</w:t>
      </w:r>
      <w:proofErr w:type="gramStart"/>
      <w:r w:rsidR="00961B92" w:rsidRPr="00E65A7F">
        <w:t>/(</w:t>
      </w:r>
      <w:proofErr w:type="gramEnd"/>
      <w:r w:rsidR="00961B92" w:rsidRPr="00E65A7F">
        <w:t>sr·cm</w:t>
      </w:r>
      <w:r w:rsidR="00961B92" w:rsidRPr="00E65A7F">
        <w:rPr>
          <w:vertAlign w:val="superscript"/>
        </w:rPr>
        <w:t>2</w:t>
      </w:r>
      <w:r w:rsidR="00961B92" w:rsidRPr="00E65A7F">
        <w:t>)</w:t>
      </w:r>
      <w:r w:rsidRPr="00E65A7F">
        <w:t xml:space="preserve"> at a plasma density n</w:t>
      </w:r>
      <w:r w:rsidRPr="00E65A7F">
        <w:rPr>
          <w:vertAlign w:val="subscript"/>
        </w:rPr>
        <w:t>e</w:t>
      </w:r>
      <w:r w:rsidR="00961B92" w:rsidRPr="00E65A7F">
        <w:t> </w:t>
      </w:r>
      <w:r w:rsidRPr="00E65A7F">
        <w:t>≈</w:t>
      </w:r>
      <w:r w:rsidR="00961B92" w:rsidRPr="00E65A7F">
        <w:t> 10</w:t>
      </w:r>
      <w:r w:rsidR="00961B92" w:rsidRPr="00E65A7F">
        <w:rPr>
          <w:vertAlign w:val="superscript"/>
        </w:rPr>
        <w:t>1</w:t>
      </w:r>
      <w:r w:rsidRPr="00E65A7F">
        <w:rPr>
          <w:vertAlign w:val="superscript"/>
        </w:rPr>
        <w:t>5</w:t>
      </w:r>
      <w:r w:rsidR="00961B92" w:rsidRPr="00E65A7F">
        <w:rPr>
          <w:vertAlign w:val="superscript"/>
        </w:rPr>
        <w:t xml:space="preserve"> </w:t>
      </w:r>
      <w:r w:rsidR="00961B92" w:rsidRPr="00E65A7F">
        <w:t>cm</w:t>
      </w:r>
      <w:r w:rsidR="00961B92" w:rsidRPr="00E65A7F">
        <w:rPr>
          <w:vertAlign w:val="superscript"/>
        </w:rPr>
        <w:t>-3</w:t>
      </w:r>
      <w:r w:rsidRPr="00E65A7F">
        <w:t>.</w:t>
      </w:r>
    </w:p>
    <w:p w:rsidR="00F82F60" w:rsidRPr="00E65A7F" w:rsidRDefault="00F82F60" w:rsidP="00F82F60">
      <w:pPr>
        <w:pStyle w:val="Paragraph"/>
      </w:pPr>
      <w:r w:rsidRPr="00E65A7F">
        <w:t xml:space="preserve">Based on </w:t>
      </w:r>
      <w:r w:rsidR="00961B92" w:rsidRPr="00E65A7F">
        <w:t>these</w:t>
      </w:r>
      <w:r w:rsidRPr="00E65A7F">
        <w:t xml:space="preserve"> results</w:t>
      </w:r>
      <w:r w:rsidR="00C6108F" w:rsidRPr="00E65A7F">
        <w:t>, for</w:t>
      </w:r>
      <w:r w:rsidRPr="00E65A7F">
        <w:t xml:space="preserve"> the future </w:t>
      </w:r>
      <w:r w:rsidR="00C6108F" w:rsidRPr="00E65A7F">
        <w:t xml:space="preserve">experiments </w:t>
      </w:r>
      <w:r w:rsidR="00961B92" w:rsidRPr="00E65A7F">
        <w:t>we plan</w:t>
      </w:r>
      <w:r w:rsidRPr="00E65A7F">
        <w:t xml:space="preserve"> the adjustment of the electron accelerator diode geometry for </w:t>
      </w:r>
      <w:r w:rsidR="00C6108F" w:rsidRPr="00E65A7F">
        <w:t xml:space="preserve">the increase in the REB current density in accordance to the </w:t>
      </w:r>
      <w:r w:rsidRPr="00E65A7F">
        <w:t>high</w:t>
      </w:r>
      <w:r w:rsidR="00C6108F" w:rsidRPr="00E65A7F">
        <w:t>er</w:t>
      </w:r>
      <w:r w:rsidRPr="00E65A7F">
        <w:t xml:space="preserve"> plasma densit</w:t>
      </w:r>
      <w:r w:rsidR="00C6108F" w:rsidRPr="00E65A7F">
        <w:t>y</w:t>
      </w:r>
      <w:r w:rsidRPr="00E65A7F">
        <w:t xml:space="preserve"> </w:t>
      </w:r>
      <w:r w:rsidR="00C6108F" w:rsidRPr="00E65A7F">
        <w:t>already achieved in our experiments</w:t>
      </w:r>
      <w:r w:rsidRPr="00E65A7F">
        <w:t xml:space="preserve">. </w:t>
      </w:r>
      <w:r w:rsidR="008D3D50" w:rsidRPr="00E65A7F">
        <w:t xml:space="preserve">In the next series experiments, </w:t>
      </w:r>
      <w:r w:rsidR="00961B92" w:rsidRPr="00E65A7F">
        <w:t xml:space="preserve">the </w:t>
      </w:r>
      <w:r w:rsidRPr="00E65A7F">
        <w:t>detailed measurements of the spectr</w:t>
      </w:r>
      <w:r w:rsidR="008D3D50" w:rsidRPr="00E65A7F">
        <w:t xml:space="preserve">a </w:t>
      </w:r>
      <w:r w:rsidRPr="00E65A7F">
        <w:t>of electromagnetic radiation emitted both perpendicular and parallel to the magnetic field</w:t>
      </w:r>
      <w:r w:rsidR="00961B92" w:rsidRPr="00E65A7F">
        <w:t xml:space="preserve"> will be carried out </w:t>
      </w:r>
      <w:r w:rsidR="008D3D50" w:rsidRPr="00E65A7F">
        <w:t xml:space="preserve">and all emission from </w:t>
      </w:r>
      <w:r w:rsidR="00A96F11" w:rsidRPr="00E65A7F">
        <w:t xml:space="preserve">the </w:t>
      </w:r>
      <w:r w:rsidR="008D3D50" w:rsidRPr="00E65A7F">
        <w:t xml:space="preserve">beam-plasma system will be </w:t>
      </w:r>
      <w:r w:rsidRPr="00E65A7F">
        <w:t>collect</w:t>
      </w:r>
      <w:r w:rsidR="008D3D50" w:rsidRPr="00E65A7F">
        <w:t>ed a</w:t>
      </w:r>
      <w:r w:rsidRPr="00E65A7F">
        <w:t xml:space="preserve"> </w:t>
      </w:r>
      <w:r w:rsidR="008D3D50" w:rsidRPr="00E65A7F">
        <w:t xml:space="preserve">united radiation </w:t>
      </w:r>
      <w:r w:rsidRPr="00E65A7F">
        <w:t>beam</w:t>
      </w:r>
      <w:r w:rsidR="008D3D50" w:rsidRPr="00E65A7F">
        <w:t xml:space="preserve">. </w:t>
      </w:r>
    </w:p>
    <w:tbl>
      <w:tblPr>
        <w:tblStyle w:val="a8"/>
        <w:tblpPr w:leftFromText="181" w:rightFromText="181" w:horzAnchor="margin"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755"/>
      </w:tblGrid>
      <w:tr w:rsidR="00285398" w:rsidRPr="00E65A7F" w:rsidTr="00227F55">
        <w:tc>
          <w:tcPr>
            <w:tcW w:w="4808" w:type="dxa"/>
          </w:tcPr>
          <w:p w:rsidR="00C37429" w:rsidRPr="00E65A7F" w:rsidRDefault="009426B9" w:rsidP="009426B9">
            <w:pPr>
              <w:pStyle w:val="Paragraph"/>
              <w:ind w:firstLine="0"/>
              <w:jc w:val="center"/>
            </w:pPr>
            <w:r w:rsidRPr="00E65A7F">
              <w:rPr>
                <w:noProof/>
                <w:lang w:val="ru-RU" w:eastAsia="ru-RU"/>
              </w:rPr>
              <w:drawing>
                <wp:inline distT="0" distB="0" distL="0" distR="0" wp14:anchorId="63A2B7E5" wp14:editId="7475ABA6">
                  <wp:extent cx="2736000" cy="18112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1811270"/>
                          </a:xfrm>
                          <a:prstGeom prst="rect">
                            <a:avLst/>
                          </a:prstGeom>
                          <a:noFill/>
                          <a:ln>
                            <a:noFill/>
                          </a:ln>
                        </pic:spPr>
                      </pic:pic>
                    </a:graphicData>
                  </a:graphic>
                </wp:inline>
              </w:drawing>
            </w:r>
          </w:p>
        </w:tc>
        <w:tc>
          <w:tcPr>
            <w:tcW w:w="4768" w:type="dxa"/>
          </w:tcPr>
          <w:p w:rsidR="00C37429" w:rsidRPr="00E65A7F" w:rsidRDefault="00285398" w:rsidP="009426B9">
            <w:pPr>
              <w:pStyle w:val="Paragraph"/>
              <w:ind w:firstLine="0"/>
              <w:jc w:val="center"/>
            </w:pPr>
            <w:r w:rsidRPr="00E65A7F">
              <w:rPr>
                <w:noProof/>
                <w:lang w:val="ru-RU" w:eastAsia="ru-RU"/>
              </w:rPr>
              <w:drawing>
                <wp:inline distT="0" distB="0" distL="0" distR="0" wp14:anchorId="6146E8E0" wp14:editId="7860D707">
                  <wp:extent cx="2880000" cy="188030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880301"/>
                          </a:xfrm>
                          <a:prstGeom prst="rect">
                            <a:avLst/>
                          </a:prstGeom>
                          <a:noFill/>
                          <a:ln>
                            <a:noFill/>
                          </a:ln>
                        </pic:spPr>
                      </pic:pic>
                    </a:graphicData>
                  </a:graphic>
                </wp:inline>
              </w:drawing>
            </w:r>
          </w:p>
        </w:tc>
      </w:tr>
      <w:tr w:rsidR="00285398" w:rsidRPr="00E65A7F" w:rsidTr="00227F55">
        <w:tc>
          <w:tcPr>
            <w:tcW w:w="4808" w:type="dxa"/>
          </w:tcPr>
          <w:p w:rsidR="00C37429" w:rsidRPr="00E65A7F" w:rsidRDefault="00C37429" w:rsidP="00C37429">
            <w:pPr>
              <w:pStyle w:val="Paragraph"/>
              <w:ind w:firstLine="0"/>
              <w:jc w:val="center"/>
            </w:pPr>
            <w:r w:rsidRPr="00E65A7F">
              <w:t>(a)</w:t>
            </w:r>
          </w:p>
        </w:tc>
        <w:tc>
          <w:tcPr>
            <w:tcW w:w="4768" w:type="dxa"/>
          </w:tcPr>
          <w:p w:rsidR="005E54FE" w:rsidRPr="00E65A7F" w:rsidRDefault="00C37429" w:rsidP="005E54FE">
            <w:pPr>
              <w:pStyle w:val="Paragraph"/>
              <w:ind w:firstLine="0"/>
              <w:jc w:val="center"/>
            </w:pPr>
            <w:r w:rsidRPr="00E65A7F">
              <w:t>(b)</w:t>
            </w:r>
          </w:p>
        </w:tc>
      </w:tr>
      <w:tr w:rsidR="00C37429" w:rsidRPr="00E65A7F" w:rsidTr="00227F55">
        <w:trPr>
          <w:trHeight w:val="872"/>
        </w:trPr>
        <w:tc>
          <w:tcPr>
            <w:tcW w:w="9576" w:type="dxa"/>
            <w:gridSpan w:val="2"/>
          </w:tcPr>
          <w:p w:rsidR="00C37429" w:rsidRPr="00227F55" w:rsidRDefault="00227F55" w:rsidP="00BE1CCC">
            <w:pPr>
              <w:pStyle w:val="FigureCaption"/>
            </w:pPr>
            <w:r w:rsidRPr="00227F55">
              <w:rPr>
                <w:b/>
              </w:rPr>
              <w:t>FIGURE 3</w:t>
            </w:r>
            <w:r w:rsidRPr="00227F55">
              <w:t xml:space="preserve">. </w:t>
            </w:r>
            <w:r w:rsidR="009F5005" w:rsidRPr="00227F55">
              <w:t xml:space="preserve">Dependence of EM-waves in two spectral band (450±50 and 260±20 GHz) emitted along the axis </w:t>
            </w:r>
            <w:r w:rsidR="002763B3" w:rsidRPr="00227F55">
              <w:t>a</w:t>
            </w:r>
            <w:r w:rsidR="009F5005" w:rsidRPr="00227F55">
              <w:t xml:space="preserve">t the exit of the GOL-PET vs relative </w:t>
            </w:r>
            <w:proofErr w:type="gramStart"/>
            <w:r w:rsidR="009F5005" w:rsidRPr="00227F55">
              <w:t>electron plasma density</w:t>
            </w:r>
            <w:r w:rsidR="002763B3" w:rsidRPr="00227F55">
              <w:t xml:space="preserve"> gradient</w:t>
            </w:r>
            <w:proofErr w:type="gramEnd"/>
            <w:r w:rsidR="009B74EF" w:rsidRPr="00227F55">
              <w:t xml:space="preserve"> (a)</w:t>
            </w:r>
            <w:r w:rsidR="00E75C70" w:rsidRPr="00227F55">
              <w:t xml:space="preserve">. The gradient </w:t>
            </w:r>
            <w:proofErr w:type="gramStart"/>
            <w:r w:rsidR="00E75C70" w:rsidRPr="00227F55">
              <w:t>is calculated</w:t>
            </w:r>
            <w:proofErr w:type="gramEnd"/>
            <w:r w:rsidR="00E75C70" w:rsidRPr="00227F55">
              <w:t xml:space="preserve"> from Thomson scattering system data</w:t>
            </w:r>
            <w:r w:rsidR="00C37429" w:rsidRPr="00227F55">
              <w:t>.</w:t>
            </w:r>
            <w:r w:rsidR="009F5005" w:rsidRPr="00227F55">
              <w:t xml:space="preserve"> </w:t>
            </w:r>
            <w:r w:rsidR="009B74EF" w:rsidRPr="00227F55">
              <w:t xml:space="preserve">The band of upper-hybrid plasma waves and its double value vs plasma density (b). </w:t>
            </w:r>
            <w:r w:rsidR="00D40F45" w:rsidRPr="00227F55">
              <w:t xml:space="preserve">In </w:t>
            </w:r>
            <w:r w:rsidR="009B74EF" w:rsidRPr="00227F55">
              <w:t xml:space="preserve">figure the spectral band of registered radiation on (a) is shown. </w:t>
            </w:r>
            <w:r w:rsidR="00C80D19" w:rsidRPr="00227F55">
              <w:t>The n</w:t>
            </w:r>
            <w:r w:rsidR="009B74EF" w:rsidRPr="00227F55">
              <w:t xml:space="preserve">umbers </w:t>
            </w:r>
            <w:r w:rsidR="00150573" w:rsidRPr="00227F55">
              <w:t xml:space="preserve">near </w:t>
            </w:r>
            <w:r w:rsidR="00C80D19" w:rsidRPr="00227F55">
              <w:t>to (inside)</w:t>
            </w:r>
            <w:r w:rsidR="009B74EF" w:rsidRPr="00227F55">
              <w:t xml:space="preserve"> squires or circles show </w:t>
            </w:r>
            <w:r w:rsidR="00C80D19" w:rsidRPr="00227F55">
              <w:t>the</w:t>
            </w:r>
            <w:r w:rsidR="009B74EF" w:rsidRPr="00227F55">
              <w:t xml:space="preserve"> power in the detectors</w:t>
            </w:r>
            <w:r w:rsidR="00BB3EB2" w:rsidRPr="00227F55">
              <w:t xml:space="preserve"> in watts</w:t>
            </w:r>
            <w:r w:rsidR="009B74EF" w:rsidRPr="00227F55">
              <w:t>.</w:t>
            </w:r>
          </w:p>
        </w:tc>
      </w:tr>
    </w:tbl>
    <w:p w:rsidR="00820F2D" w:rsidRPr="00E65A7F" w:rsidRDefault="00C37429" w:rsidP="00820F2D">
      <w:pPr>
        <w:pStyle w:val="1"/>
      </w:pPr>
      <w:r w:rsidRPr="00E65A7F">
        <w:t xml:space="preserve"> </w:t>
      </w:r>
      <w:r w:rsidR="0087137A" w:rsidRPr="00E65A7F">
        <w:t xml:space="preserve">Acknowledgments </w:t>
      </w:r>
    </w:p>
    <w:p w:rsidR="0087137A" w:rsidRPr="00E65A7F" w:rsidRDefault="00857238" w:rsidP="00267263">
      <w:pPr>
        <w:pStyle w:val="Paragraph"/>
      </w:pPr>
      <w:r w:rsidRPr="00E65A7F">
        <w:t>This research was financially supported by RSCF under Project #14-12-00610 for the investigation of sub-terahertz emission from plasmas. The upgrade of the radiometric system was funded by the Ministry of Education and Science of RF under the State Assignment Contract #3002.</w:t>
      </w:r>
    </w:p>
    <w:p w:rsidR="0016385D" w:rsidRPr="00E65A7F" w:rsidRDefault="0016385D">
      <w:pPr>
        <w:pStyle w:val="1"/>
        <w:rPr>
          <w:rFonts w:asciiTheme="majorBidi" w:hAnsiTheme="majorBidi" w:cstheme="majorBidi"/>
        </w:rPr>
      </w:pPr>
      <w:r w:rsidRPr="00E65A7F">
        <w:rPr>
          <w:rFonts w:asciiTheme="majorBidi" w:hAnsiTheme="majorBidi" w:cstheme="majorBidi"/>
        </w:rPr>
        <w:t>References</w:t>
      </w:r>
    </w:p>
    <w:p w:rsidR="00857238" w:rsidRPr="00E65A7F" w:rsidRDefault="00857238" w:rsidP="0020707F">
      <w:pPr>
        <w:pStyle w:val="Reference"/>
        <w:ind w:left="426" w:hanging="426"/>
      </w:pPr>
      <w:r w:rsidRPr="00E65A7F">
        <w:t xml:space="preserve">A.V. Arzhannikov </w:t>
      </w:r>
      <w:r w:rsidRPr="00BE1CCC">
        <w:t>et al.</w:t>
      </w:r>
      <w:r w:rsidRPr="00E65A7F">
        <w:t xml:space="preserve">, IEEE Trans. THz Sci. Technol., </w:t>
      </w:r>
      <w:r w:rsidRPr="00E65A7F">
        <w:rPr>
          <w:b/>
        </w:rPr>
        <w:t>6</w:t>
      </w:r>
      <w:r w:rsidRPr="00E65A7F">
        <w:t>, No. 2, 245-253 (2016).</w:t>
      </w:r>
    </w:p>
    <w:p w:rsidR="00594EE5" w:rsidRPr="00E65A7F" w:rsidRDefault="00857238" w:rsidP="0020707F">
      <w:pPr>
        <w:pStyle w:val="Reference"/>
        <w:ind w:left="426" w:hanging="426"/>
      </w:pPr>
      <w:r w:rsidRPr="00E65A7F">
        <w:t xml:space="preserve">A.V. Arzhannikov </w:t>
      </w:r>
      <w:r w:rsidR="00E62F5D" w:rsidRPr="00E65A7F">
        <w:t>et al.</w:t>
      </w:r>
      <w:r w:rsidRPr="00E65A7F">
        <w:t xml:space="preserve">, Phys. Plasmas, </w:t>
      </w:r>
      <w:r w:rsidRPr="00E65A7F">
        <w:rPr>
          <w:b/>
        </w:rPr>
        <w:t>21</w:t>
      </w:r>
      <w:r w:rsidRPr="00E65A7F">
        <w:t>, No. 8, Art. ID 082106, 1-6 (2014).</w:t>
      </w:r>
    </w:p>
    <w:p w:rsidR="007679DD" w:rsidRPr="00E65A7F" w:rsidRDefault="007679DD" w:rsidP="0020707F">
      <w:pPr>
        <w:pStyle w:val="Reference"/>
        <w:ind w:left="426" w:hanging="426"/>
      </w:pPr>
      <w:r w:rsidRPr="00E65A7F">
        <w:t>A.V. Arzhannikov</w:t>
      </w:r>
      <w:r w:rsidR="009140EB" w:rsidRPr="00E65A7F">
        <w:t xml:space="preserve"> et al.</w:t>
      </w:r>
      <w:r w:rsidRPr="00E65A7F">
        <w:t xml:space="preserve">, </w:t>
      </w:r>
      <w:proofErr w:type="spellStart"/>
      <w:r w:rsidR="009140EB" w:rsidRPr="00E65A7F">
        <w:t>Fus</w:t>
      </w:r>
      <w:proofErr w:type="spellEnd"/>
      <w:r w:rsidR="009140EB" w:rsidRPr="00E65A7F">
        <w:t>. Sci. Technol.,</w:t>
      </w:r>
      <w:r w:rsidRPr="00E65A7F">
        <w:t xml:space="preserve"> </w:t>
      </w:r>
      <w:r w:rsidRPr="00E65A7F">
        <w:rPr>
          <w:b/>
        </w:rPr>
        <w:t>59</w:t>
      </w:r>
      <w:r w:rsidR="009140EB" w:rsidRPr="00E65A7F">
        <w:t>, (</w:t>
      </w:r>
      <w:r w:rsidRPr="00E65A7F">
        <w:t>No 1T</w:t>
      </w:r>
      <w:r w:rsidR="009140EB" w:rsidRPr="00E65A7F">
        <w:t>),</w:t>
      </w:r>
      <w:r w:rsidRPr="00E65A7F">
        <w:t xml:space="preserve"> </w:t>
      </w:r>
      <w:r w:rsidR="009140EB" w:rsidRPr="00E65A7F">
        <w:t>74-77 (</w:t>
      </w:r>
      <w:r w:rsidRPr="00E65A7F">
        <w:t>2011</w:t>
      </w:r>
      <w:r w:rsidR="009140EB" w:rsidRPr="00E65A7F">
        <w:t>)</w:t>
      </w:r>
      <w:r w:rsidRPr="00E65A7F">
        <w:t>.</w:t>
      </w:r>
    </w:p>
    <w:p w:rsidR="007679DD" w:rsidRPr="00E65A7F" w:rsidRDefault="007679DD" w:rsidP="0020707F">
      <w:pPr>
        <w:pStyle w:val="Reference"/>
        <w:ind w:left="426" w:hanging="426"/>
      </w:pPr>
      <w:r w:rsidRPr="00E65A7F">
        <w:t>A.V. Arzhannikov</w:t>
      </w:r>
      <w:r w:rsidR="009140EB" w:rsidRPr="00E65A7F">
        <w:t xml:space="preserve"> et al., </w:t>
      </w:r>
      <w:proofErr w:type="spellStart"/>
      <w:r w:rsidR="009140EB" w:rsidRPr="00E65A7F">
        <w:t>Fus</w:t>
      </w:r>
      <w:proofErr w:type="spellEnd"/>
      <w:r w:rsidR="009140EB" w:rsidRPr="00E65A7F">
        <w:t xml:space="preserve">. Sci. Technol., </w:t>
      </w:r>
      <w:r w:rsidRPr="00E65A7F">
        <w:rPr>
          <w:b/>
        </w:rPr>
        <w:t>63</w:t>
      </w:r>
      <w:r w:rsidRPr="00E65A7F">
        <w:t xml:space="preserve">, </w:t>
      </w:r>
      <w:r w:rsidR="009140EB" w:rsidRPr="00E65A7F">
        <w:t>(</w:t>
      </w:r>
      <w:r w:rsidRPr="00E65A7F">
        <w:t>No. 1T</w:t>
      </w:r>
      <w:r w:rsidR="009140EB" w:rsidRPr="00E65A7F">
        <w:t>)</w:t>
      </w:r>
      <w:r w:rsidRPr="00E65A7F">
        <w:t>, 82-87 (2013).</w:t>
      </w:r>
    </w:p>
    <w:p w:rsidR="007679DD" w:rsidRPr="00E65A7F" w:rsidRDefault="007679DD" w:rsidP="0020707F">
      <w:pPr>
        <w:pStyle w:val="Reference"/>
        <w:ind w:left="426" w:hanging="426"/>
      </w:pPr>
      <w:r w:rsidRPr="00E65A7F">
        <w:t>M.K.A. Thumm</w:t>
      </w:r>
      <w:r w:rsidR="009140EB" w:rsidRPr="00E65A7F">
        <w:t xml:space="preserve"> et al., </w:t>
      </w:r>
      <w:r w:rsidRPr="00E65A7F">
        <w:t xml:space="preserve">Journal of Infrared, Millimeter and Terahertz Waves. </w:t>
      </w:r>
      <w:r w:rsidRPr="00E65A7F">
        <w:rPr>
          <w:b/>
        </w:rPr>
        <w:t>35</w:t>
      </w:r>
      <w:r w:rsidRPr="00E65A7F">
        <w:t xml:space="preserve">, </w:t>
      </w:r>
      <w:r w:rsidR="009140EB" w:rsidRPr="00E65A7F">
        <w:t>(</w:t>
      </w:r>
      <w:r w:rsidRPr="00E65A7F">
        <w:t>I.1</w:t>
      </w:r>
      <w:r w:rsidR="009140EB" w:rsidRPr="00E65A7F">
        <w:t>)</w:t>
      </w:r>
      <w:r w:rsidRPr="00E65A7F">
        <w:t>, 81-90</w:t>
      </w:r>
      <w:r w:rsidR="009140EB" w:rsidRPr="00E65A7F">
        <w:t xml:space="preserve"> (2014).</w:t>
      </w:r>
    </w:p>
    <w:p w:rsidR="00952E82" w:rsidRPr="00E65A7F" w:rsidRDefault="00952E82" w:rsidP="0020707F">
      <w:pPr>
        <w:pStyle w:val="Reference"/>
        <w:ind w:left="426" w:hanging="426"/>
      </w:pPr>
      <w:r w:rsidRPr="00E65A7F">
        <w:t xml:space="preserve">A.V. Arzhannikov et al., </w:t>
      </w:r>
      <w:r w:rsidR="000C666B" w:rsidRPr="00E65A7F">
        <w:t>Plasma Phys. Rep.</w:t>
      </w:r>
      <w:r w:rsidRPr="00E65A7F">
        <w:t xml:space="preserve">, </w:t>
      </w:r>
      <w:r w:rsidRPr="00E65A7F">
        <w:rPr>
          <w:b/>
        </w:rPr>
        <w:t>41</w:t>
      </w:r>
      <w:r w:rsidRPr="00E65A7F">
        <w:t xml:space="preserve">, </w:t>
      </w:r>
      <w:r w:rsidR="000C666B" w:rsidRPr="00E65A7F">
        <w:t>(</w:t>
      </w:r>
      <w:r w:rsidRPr="00E65A7F">
        <w:t>No. 11</w:t>
      </w:r>
      <w:r w:rsidR="000C666B" w:rsidRPr="00E65A7F">
        <w:t>)</w:t>
      </w:r>
      <w:r w:rsidRPr="00E65A7F">
        <w:t xml:space="preserve">, 863-872 </w:t>
      </w:r>
      <w:r w:rsidR="000C666B" w:rsidRPr="00E65A7F">
        <w:t>(2015).</w:t>
      </w:r>
    </w:p>
    <w:p w:rsidR="007679DD" w:rsidRPr="00E65A7F" w:rsidRDefault="00231EF4" w:rsidP="0020707F">
      <w:pPr>
        <w:pStyle w:val="Reference"/>
        <w:ind w:left="426" w:hanging="426"/>
      </w:pPr>
      <w:r w:rsidRPr="00E65A7F">
        <w:t xml:space="preserve">V.F. </w:t>
      </w:r>
      <w:proofErr w:type="spellStart"/>
      <w:r w:rsidRPr="00E65A7F">
        <w:t>Sklyarov</w:t>
      </w:r>
      <w:proofErr w:type="spellEnd"/>
      <w:r w:rsidRPr="00E65A7F">
        <w:t xml:space="preserve"> et al., Diagnostic system to study sub-THz emission from open trap at strong beam-plasma interaction, AIP Conf. Proc. (these proceedings)</w:t>
      </w:r>
      <w:r w:rsidR="002763B3" w:rsidRPr="00E65A7F">
        <w:t>.</w:t>
      </w:r>
    </w:p>
    <w:p w:rsidR="007679DD" w:rsidRPr="00E65A7F" w:rsidRDefault="007679DD" w:rsidP="0020707F">
      <w:pPr>
        <w:pStyle w:val="Reference"/>
        <w:ind w:left="426" w:hanging="426"/>
      </w:pPr>
      <w:r w:rsidRPr="00E65A7F">
        <w:t>A. Arzhannikov</w:t>
      </w:r>
      <w:r w:rsidR="00B06B34" w:rsidRPr="00E65A7F">
        <w:t xml:space="preserve"> et al., </w:t>
      </w:r>
      <w:r w:rsidRPr="00E65A7F">
        <w:t>IRMMW-THz-2015 Conference Proceedings, TS-3133848.</w:t>
      </w:r>
    </w:p>
    <w:p w:rsidR="007679DD" w:rsidRPr="00E65A7F" w:rsidRDefault="007679DD" w:rsidP="0020707F">
      <w:pPr>
        <w:pStyle w:val="Reference"/>
        <w:ind w:left="426" w:hanging="426"/>
      </w:pPr>
      <w:r w:rsidRPr="00E65A7F">
        <w:t>A.V. Arzhannikov and I. V. Timofeev</w:t>
      </w:r>
      <w:r w:rsidR="00B06B34" w:rsidRPr="00E65A7F">
        <w:t>,</w:t>
      </w:r>
      <w:r w:rsidRPr="00E65A7F">
        <w:t xml:space="preserve"> Plasma Phys. Control. Fusion, </w:t>
      </w:r>
      <w:r w:rsidRPr="00E65A7F">
        <w:rPr>
          <w:b/>
        </w:rPr>
        <w:t>54</w:t>
      </w:r>
      <w:r w:rsidRPr="00E65A7F">
        <w:t>, 105004 (2012).</w:t>
      </w:r>
    </w:p>
    <w:p w:rsidR="007679DD" w:rsidRPr="00E65A7F" w:rsidRDefault="007679DD" w:rsidP="0020707F">
      <w:pPr>
        <w:pStyle w:val="Reference"/>
        <w:ind w:left="426" w:hanging="426"/>
      </w:pPr>
      <w:r w:rsidRPr="00E65A7F">
        <w:t>A.V. Arzhannikov</w:t>
      </w:r>
      <w:r w:rsidR="00B06B34" w:rsidRPr="00E65A7F">
        <w:t xml:space="preserve"> </w:t>
      </w:r>
      <w:r w:rsidRPr="00E65A7F">
        <w:t xml:space="preserve">et al., IEEE Trans. on Terahertz Science and Tech., </w:t>
      </w:r>
      <w:r w:rsidRPr="00E65A7F">
        <w:rPr>
          <w:b/>
        </w:rPr>
        <w:t>5</w:t>
      </w:r>
      <w:r w:rsidRPr="00E65A7F">
        <w:t xml:space="preserve">, </w:t>
      </w:r>
      <w:r w:rsidR="00B06B34" w:rsidRPr="00E65A7F">
        <w:t>(No. </w:t>
      </w:r>
      <w:r w:rsidRPr="00E65A7F">
        <w:t>3</w:t>
      </w:r>
      <w:r w:rsidR="00B06B34" w:rsidRPr="00E65A7F">
        <w:t>), 478-485</w:t>
      </w:r>
      <w:r w:rsidRPr="00E65A7F">
        <w:t xml:space="preserve"> (2015</w:t>
      </w:r>
      <w:r w:rsidR="00B06B34" w:rsidRPr="00E65A7F">
        <w:t>).</w:t>
      </w:r>
    </w:p>
    <w:p w:rsidR="007679DD" w:rsidRPr="00E65A7F" w:rsidRDefault="007679DD" w:rsidP="0020707F">
      <w:pPr>
        <w:pStyle w:val="Reference"/>
        <w:ind w:left="426" w:hanging="426"/>
      </w:pPr>
      <w:r w:rsidRPr="00E65A7F">
        <w:t xml:space="preserve">A.V. Arzhannikov et al., Physics of Plasmas, </w:t>
      </w:r>
      <w:r w:rsidRPr="00E65A7F">
        <w:rPr>
          <w:b/>
        </w:rPr>
        <w:t>21</w:t>
      </w:r>
      <w:r w:rsidRPr="00E65A7F">
        <w:t xml:space="preserve">, </w:t>
      </w:r>
      <w:r w:rsidR="00B06B34" w:rsidRPr="00E65A7F">
        <w:t>(</w:t>
      </w:r>
      <w:r w:rsidRPr="00E65A7F">
        <w:t>No. 8</w:t>
      </w:r>
      <w:r w:rsidR="00B06B34" w:rsidRPr="00E65A7F">
        <w:t>),</w:t>
      </w:r>
      <w:r w:rsidRPr="00E65A7F">
        <w:t xml:space="preserve"> 082106 (2014).</w:t>
      </w:r>
    </w:p>
    <w:sectPr w:rsidR="007679DD" w:rsidRPr="00E65A7F" w:rsidSect="00413523">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B254C04A"/>
    <w:lvl w:ilvl="0" w:tplc="063815F4">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BE"/>
    <w:rsid w:val="000057F9"/>
    <w:rsid w:val="00013EF4"/>
    <w:rsid w:val="00014140"/>
    <w:rsid w:val="0002335E"/>
    <w:rsid w:val="00031EC9"/>
    <w:rsid w:val="00041DE5"/>
    <w:rsid w:val="00066FED"/>
    <w:rsid w:val="00072DAC"/>
    <w:rsid w:val="00073432"/>
    <w:rsid w:val="00074E5F"/>
    <w:rsid w:val="00075EA6"/>
    <w:rsid w:val="0007709F"/>
    <w:rsid w:val="00080DBD"/>
    <w:rsid w:val="00086F62"/>
    <w:rsid w:val="0009320B"/>
    <w:rsid w:val="00096AE0"/>
    <w:rsid w:val="000A3D91"/>
    <w:rsid w:val="000A4CD0"/>
    <w:rsid w:val="000A5F45"/>
    <w:rsid w:val="000B1B74"/>
    <w:rsid w:val="000B3A2D"/>
    <w:rsid w:val="000B49C0"/>
    <w:rsid w:val="000C666B"/>
    <w:rsid w:val="000D0659"/>
    <w:rsid w:val="000D3AB2"/>
    <w:rsid w:val="000D5613"/>
    <w:rsid w:val="000E382F"/>
    <w:rsid w:val="000E5D9B"/>
    <w:rsid w:val="000F6BDD"/>
    <w:rsid w:val="00102221"/>
    <w:rsid w:val="00102AEF"/>
    <w:rsid w:val="001036BA"/>
    <w:rsid w:val="00104B70"/>
    <w:rsid w:val="001146DC"/>
    <w:rsid w:val="00114AB1"/>
    <w:rsid w:val="00115544"/>
    <w:rsid w:val="001160BC"/>
    <w:rsid w:val="00120712"/>
    <w:rsid w:val="001230FF"/>
    <w:rsid w:val="00130BD7"/>
    <w:rsid w:val="00130C95"/>
    <w:rsid w:val="001464AF"/>
    <w:rsid w:val="00150573"/>
    <w:rsid w:val="00155B67"/>
    <w:rsid w:val="001562AF"/>
    <w:rsid w:val="00156845"/>
    <w:rsid w:val="00161A5B"/>
    <w:rsid w:val="00163006"/>
    <w:rsid w:val="0016385D"/>
    <w:rsid w:val="0016782F"/>
    <w:rsid w:val="00170154"/>
    <w:rsid w:val="0017632C"/>
    <w:rsid w:val="00190FF3"/>
    <w:rsid w:val="001937E9"/>
    <w:rsid w:val="001A41E3"/>
    <w:rsid w:val="001A57DE"/>
    <w:rsid w:val="001B263B"/>
    <w:rsid w:val="001B476A"/>
    <w:rsid w:val="001C4413"/>
    <w:rsid w:val="001C474D"/>
    <w:rsid w:val="001C764F"/>
    <w:rsid w:val="001C7BB3"/>
    <w:rsid w:val="001D3346"/>
    <w:rsid w:val="001D469C"/>
    <w:rsid w:val="001E6E41"/>
    <w:rsid w:val="001E74E6"/>
    <w:rsid w:val="00206A5B"/>
    <w:rsid w:val="0020707F"/>
    <w:rsid w:val="00227F55"/>
    <w:rsid w:val="00230E16"/>
    <w:rsid w:val="0023171B"/>
    <w:rsid w:val="00231EF4"/>
    <w:rsid w:val="00236BFC"/>
    <w:rsid w:val="00237437"/>
    <w:rsid w:val="002411ED"/>
    <w:rsid w:val="002502FD"/>
    <w:rsid w:val="0025641D"/>
    <w:rsid w:val="00260374"/>
    <w:rsid w:val="00267263"/>
    <w:rsid w:val="00270EEE"/>
    <w:rsid w:val="00271928"/>
    <w:rsid w:val="00274622"/>
    <w:rsid w:val="002763B3"/>
    <w:rsid w:val="002811D5"/>
    <w:rsid w:val="002840A6"/>
    <w:rsid w:val="00285398"/>
    <w:rsid w:val="00285D24"/>
    <w:rsid w:val="00290390"/>
    <w:rsid w:val="002915D3"/>
    <w:rsid w:val="002941DA"/>
    <w:rsid w:val="00296929"/>
    <w:rsid w:val="002A42C8"/>
    <w:rsid w:val="002A5B0F"/>
    <w:rsid w:val="002A707B"/>
    <w:rsid w:val="002B36CB"/>
    <w:rsid w:val="002B638D"/>
    <w:rsid w:val="002B6570"/>
    <w:rsid w:val="002D0030"/>
    <w:rsid w:val="002D79C3"/>
    <w:rsid w:val="002E21F8"/>
    <w:rsid w:val="002E3C35"/>
    <w:rsid w:val="002F0338"/>
    <w:rsid w:val="002F1D90"/>
    <w:rsid w:val="002F5298"/>
    <w:rsid w:val="003044D7"/>
    <w:rsid w:val="00314842"/>
    <w:rsid w:val="00325937"/>
    <w:rsid w:val="003311EA"/>
    <w:rsid w:val="00336F57"/>
    <w:rsid w:val="00337E4F"/>
    <w:rsid w:val="00340C36"/>
    <w:rsid w:val="00346A9D"/>
    <w:rsid w:val="0034766E"/>
    <w:rsid w:val="00351DED"/>
    <w:rsid w:val="00360D7B"/>
    <w:rsid w:val="003617F7"/>
    <w:rsid w:val="00367037"/>
    <w:rsid w:val="0037258E"/>
    <w:rsid w:val="00375368"/>
    <w:rsid w:val="00377F01"/>
    <w:rsid w:val="003813F8"/>
    <w:rsid w:val="0039376F"/>
    <w:rsid w:val="00396CF2"/>
    <w:rsid w:val="003A287B"/>
    <w:rsid w:val="003A446F"/>
    <w:rsid w:val="003A5C85"/>
    <w:rsid w:val="003A61B1"/>
    <w:rsid w:val="003A7C17"/>
    <w:rsid w:val="003B2EAA"/>
    <w:rsid w:val="003B4296"/>
    <w:rsid w:val="003B5CF8"/>
    <w:rsid w:val="003C2211"/>
    <w:rsid w:val="003C3D51"/>
    <w:rsid w:val="003E0486"/>
    <w:rsid w:val="003E7C74"/>
    <w:rsid w:val="003F31C6"/>
    <w:rsid w:val="003F4EF6"/>
    <w:rsid w:val="003F6F40"/>
    <w:rsid w:val="0040225B"/>
    <w:rsid w:val="00402545"/>
    <w:rsid w:val="00402DA2"/>
    <w:rsid w:val="004109EC"/>
    <w:rsid w:val="00413523"/>
    <w:rsid w:val="004158C8"/>
    <w:rsid w:val="0041785B"/>
    <w:rsid w:val="004249FB"/>
    <w:rsid w:val="00425AC2"/>
    <w:rsid w:val="0044558E"/>
    <w:rsid w:val="0044771F"/>
    <w:rsid w:val="00462063"/>
    <w:rsid w:val="00470335"/>
    <w:rsid w:val="0047075D"/>
    <w:rsid w:val="004755FB"/>
    <w:rsid w:val="004756EC"/>
    <w:rsid w:val="0047749D"/>
    <w:rsid w:val="00486608"/>
    <w:rsid w:val="004878BC"/>
    <w:rsid w:val="00494FA1"/>
    <w:rsid w:val="004A2255"/>
    <w:rsid w:val="004A26AE"/>
    <w:rsid w:val="004A5097"/>
    <w:rsid w:val="004B151D"/>
    <w:rsid w:val="004B1B14"/>
    <w:rsid w:val="004B33FA"/>
    <w:rsid w:val="004C2FB7"/>
    <w:rsid w:val="004C3E39"/>
    <w:rsid w:val="004C7243"/>
    <w:rsid w:val="004D6ACC"/>
    <w:rsid w:val="004E21DE"/>
    <w:rsid w:val="004E3C57"/>
    <w:rsid w:val="004E3CB2"/>
    <w:rsid w:val="004F123C"/>
    <w:rsid w:val="00525813"/>
    <w:rsid w:val="005263B9"/>
    <w:rsid w:val="00530C6F"/>
    <w:rsid w:val="0053165A"/>
    <w:rsid w:val="0053452C"/>
    <w:rsid w:val="0053513F"/>
    <w:rsid w:val="00540064"/>
    <w:rsid w:val="00574405"/>
    <w:rsid w:val="005802B3"/>
    <w:rsid w:val="0058256A"/>
    <w:rsid w:val="00583FF3"/>
    <w:rsid w:val="00594EE5"/>
    <w:rsid w:val="005977B4"/>
    <w:rsid w:val="00597A7A"/>
    <w:rsid w:val="005A0127"/>
    <w:rsid w:val="005A06FA"/>
    <w:rsid w:val="005A0E21"/>
    <w:rsid w:val="005A3DBD"/>
    <w:rsid w:val="005B2A0B"/>
    <w:rsid w:val="005B3A34"/>
    <w:rsid w:val="005C134F"/>
    <w:rsid w:val="005C5950"/>
    <w:rsid w:val="005C5EC7"/>
    <w:rsid w:val="005D1E7F"/>
    <w:rsid w:val="005D34A9"/>
    <w:rsid w:val="005D4222"/>
    <w:rsid w:val="005D49AF"/>
    <w:rsid w:val="005E1D96"/>
    <w:rsid w:val="005E415C"/>
    <w:rsid w:val="005E54FE"/>
    <w:rsid w:val="005E7946"/>
    <w:rsid w:val="005F0A9E"/>
    <w:rsid w:val="005F6861"/>
    <w:rsid w:val="005F6D31"/>
    <w:rsid w:val="005F7475"/>
    <w:rsid w:val="00601F06"/>
    <w:rsid w:val="0060713C"/>
    <w:rsid w:val="00611299"/>
    <w:rsid w:val="0061610C"/>
    <w:rsid w:val="00616365"/>
    <w:rsid w:val="00616F3B"/>
    <w:rsid w:val="006174A7"/>
    <w:rsid w:val="006249A7"/>
    <w:rsid w:val="00624DBB"/>
    <w:rsid w:val="00625622"/>
    <w:rsid w:val="00641569"/>
    <w:rsid w:val="0064225B"/>
    <w:rsid w:val="00651E38"/>
    <w:rsid w:val="00654DAD"/>
    <w:rsid w:val="00666C15"/>
    <w:rsid w:val="0067085A"/>
    <w:rsid w:val="00676CC1"/>
    <w:rsid w:val="006843DF"/>
    <w:rsid w:val="006949BC"/>
    <w:rsid w:val="006A5FFD"/>
    <w:rsid w:val="006B5EA1"/>
    <w:rsid w:val="006C279D"/>
    <w:rsid w:val="006D1229"/>
    <w:rsid w:val="006D13AC"/>
    <w:rsid w:val="006D6BC8"/>
    <w:rsid w:val="006D7A18"/>
    <w:rsid w:val="00700410"/>
    <w:rsid w:val="00703BB7"/>
    <w:rsid w:val="00706C2A"/>
    <w:rsid w:val="00716049"/>
    <w:rsid w:val="007209A3"/>
    <w:rsid w:val="007235C4"/>
    <w:rsid w:val="00723B7F"/>
    <w:rsid w:val="00725861"/>
    <w:rsid w:val="00731D6D"/>
    <w:rsid w:val="0073393A"/>
    <w:rsid w:val="00733B63"/>
    <w:rsid w:val="0073539D"/>
    <w:rsid w:val="00740105"/>
    <w:rsid w:val="00747D11"/>
    <w:rsid w:val="007538BB"/>
    <w:rsid w:val="007679DD"/>
    <w:rsid w:val="00767B8A"/>
    <w:rsid w:val="00774321"/>
    <w:rsid w:val="00775481"/>
    <w:rsid w:val="00785E0B"/>
    <w:rsid w:val="0079451E"/>
    <w:rsid w:val="00796BC7"/>
    <w:rsid w:val="007A233B"/>
    <w:rsid w:val="007B4863"/>
    <w:rsid w:val="007B70C0"/>
    <w:rsid w:val="007C65E6"/>
    <w:rsid w:val="007D0259"/>
    <w:rsid w:val="007D3FB0"/>
    <w:rsid w:val="007D406B"/>
    <w:rsid w:val="007D4407"/>
    <w:rsid w:val="007D6D2B"/>
    <w:rsid w:val="007D72D0"/>
    <w:rsid w:val="007E1CA3"/>
    <w:rsid w:val="007F4A3D"/>
    <w:rsid w:val="00801C9E"/>
    <w:rsid w:val="008028E6"/>
    <w:rsid w:val="0080320F"/>
    <w:rsid w:val="008049EA"/>
    <w:rsid w:val="008055DD"/>
    <w:rsid w:val="00812963"/>
    <w:rsid w:val="00820F2D"/>
    <w:rsid w:val="00821713"/>
    <w:rsid w:val="008243D0"/>
    <w:rsid w:val="00827050"/>
    <w:rsid w:val="0083278B"/>
    <w:rsid w:val="00834538"/>
    <w:rsid w:val="00844B2A"/>
    <w:rsid w:val="008472E3"/>
    <w:rsid w:val="00847A47"/>
    <w:rsid w:val="00850E89"/>
    <w:rsid w:val="00857238"/>
    <w:rsid w:val="00857347"/>
    <w:rsid w:val="00865F71"/>
    <w:rsid w:val="0087137A"/>
    <w:rsid w:val="00874082"/>
    <w:rsid w:val="00875952"/>
    <w:rsid w:val="008930E4"/>
    <w:rsid w:val="00893821"/>
    <w:rsid w:val="00895265"/>
    <w:rsid w:val="008A0BB9"/>
    <w:rsid w:val="008A1F8E"/>
    <w:rsid w:val="008A612E"/>
    <w:rsid w:val="008A7B9C"/>
    <w:rsid w:val="008B0C86"/>
    <w:rsid w:val="008B4754"/>
    <w:rsid w:val="008C046E"/>
    <w:rsid w:val="008C162E"/>
    <w:rsid w:val="008C53E9"/>
    <w:rsid w:val="008C5465"/>
    <w:rsid w:val="008C713B"/>
    <w:rsid w:val="008D3D50"/>
    <w:rsid w:val="008D708F"/>
    <w:rsid w:val="008D7F1B"/>
    <w:rsid w:val="008E2BAF"/>
    <w:rsid w:val="008E6A7A"/>
    <w:rsid w:val="008F1038"/>
    <w:rsid w:val="008F4232"/>
    <w:rsid w:val="008F7046"/>
    <w:rsid w:val="008F7FED"/>
    <w:rsid w:val="009005FC"/>
    <w:rsid w:val="009105A5"/>
    <w:rsid w:val="009140EB"/>
    <w:rsid w:val="00933164"/>
    <w:rsid w:val="00940427"/>
    <w:rsid w:val="009426B9"/>
    <w:rsid w:val="00943315"/>
    <w:rsid w:val="00947AF5"/>
    <w:rsid w:val="00950AB6"/>
    <w:rsid w:val="00952E82"/>
    <w:rsid w:val="0095587D"/>
    <w:rsid w:val="00960DD2"/>
    <w:rsid w:val="00961B92"/>
    <w:rsid w:val="0096564C"/>
    <w:rsid w:val="00970D79"/>
    <w:rsid w:val="00981398"/>
    <w:rsid w:val="00984F3D"/>
    <w:rsid w:val="00994D91"/>
    <w:rsid w:val="00996373"/>
    <w:rsid w:val="009A1346"/>
    <w:rsid w:val="009A7087"/>
    <w:rsid w:val="009B696B"/>
    <w:rsid w:val="009B74EF"/>
    <w:rsid w:val="009B7671"/>
    <w:rsid w:val="009B7A4A"/>
    <w:rsid w:val="009E4BF7"/>
    <w:rsid w:val="009E6529"/>
    <w:rsid w:val="009F056E"/>
    <w:rsid w:val="009F4939"/>
    <w:rsid w:val="009F5005"/>
    <w:rsid w:val="009F5594"/>
    <w:rsid w:val="00A103A0"/>
    <w:rsid w:val="00A11723"/>
    <w:rsid w:val="00A26DCD"/>
    <w:rsid w:val="00A314BB"/>
    <w:rsid w:val="00A32B7D"/>
    <w:rsid w:val="00A33E62"/>
    <w:rsid w:val="00A40F24"/>
    <w:rsid w:val="00A5480B"/>
    <w:rsid w:val="00A5596B"/>
    <w:rsid w:val="00A61688"/>
    <w:rsid w:val="00A61697"/>
    <w:rsid w:val="00A646B3"/>
    <w:rsid w:val="00A6739B"/>
    <w:rsid w:val="00A86201"/>
    <w:rsid w:val="00A87B23"/>
    <w:rsid w:val="00A90413"/>
    <w:rsid w:val="00A96F11"/>
    <w:rsid w:val="00AA33D7"/>
    <w:rsid w:val="00AB0A9C"/>
    <w:rsid w:val="00AB2FD1"/>
    <w:rsid w:val="00AB7119"/>
    <w:rsid w:val="00AC153F"/>
    <w:rsid w:val="00AD5855"/>
    <w:rsid w:val="00AE60D4"/>
    <w:rsid w:val="00AE7500"/>
    <w:rsid w:val="00AE7F87"/>
    <w:rsid w:val="00AF3542"/>
    <w:rsid w:val="00AF381D"/>
    <w:rsid w:val="00AF39A5"/>
    <w:rsid w:val="00AF5ABE"/>
    <w:rsid w:val="00B00415"/>
    <w:rsid w:val="00B06B34"/>
    <w:rsid w:val="00B1000D"/>
    <w:rsid w:val="00B10134"/>
    <w:rsid w:val="00B16BFE"/>
    <w:rsid w:val="00B20404"/>
    <w:rsid w:val="00B30655"/>
    <w:rsid w:val="00B37535"/>
    <w:rsid w:val="00B4315E"/>
    <w:rsid w:val="00B438D7"/>
    <w:rsid w:val="00B459BC"/>
    <w:rsid w:val="00B45D32"/>
    <w:rsid w:val="00B500E5"/>
    <w:rsid w:val="00B547BC"/>
    <w:rsid w:val="00B72497"/>
    <w:rsid w:val="00B85EC2"/>
    <w:rsid w:val="00B9332E"/>
    <w:rsid w:val="00BA0782"/>
    <w:rsid w:val="00BA39BB"/>
    <w:rsid w:val="00BA3B3D"/>
    <w:rsid w:val="00BA46AC"/>
    <w:rsid w:val="00BB3EB2"/>
    <w:rsid w:val="00BC14E8"/>
    <w:rsid w:val="00BC5401"/>
    <w:rsid w:val="00BD0292"/>
    <w:rsid w:val="00BD0ECE"/>
    <w:rsid w:val="00BD1909"/>
    <w:rsid w:val="00BE1CCC"/>
    <w:rsid w:val="00BE559B"/>
    <w:rsid w:val="00BE5E16"/>
    <w:rsid w:val="00BE5FD1"/>
    <w:rsid w:val="00BF0806"/>
    <w:rsid w:val="00BF6338"/>
    <w:rsid w:val="00C025CB"/>
    <w:rsid w:val="00C04047"/>
    <w:rsid w:val="00C06E05"/>
    <w:rsid w:val="00C17370"/>
    <w:rsid w:val="00C200CE"/>
    <w:rsid w:val="00C26EC0"/>
    <w:rsid w:val="00C27242"/>
    <w:rsid w:val="00C37429"/>
    <w:rsid w:val="00C50FE7"/>
    <w:rsid w:val="00C56C77"/>
    <w:rsid w:val="00C6108F"/>
    <w:rsid w:val="00C67119"/>
    <w:rsid w:val="00C80D19"/>
    <w:rsid w:val="00C92047"/>
    <w:rsid w:val="00C95D7F"/>
    <w:rsid w:val="00CB72B0"/>
    <w:rsid w:val="00CB7B3E"/>
    <w:rsid w:val="00CC3686"/>
    <w:rsid w:val="00CC739D"/>
    <w:rsid w:val="00CD5E3C"/>
    <w:rsid w:val="00CF1A59"/>
    <w:rsid w:val="00CF7F33"/>
    <w:rsid w:val="00D04468"/>
    <w:rsid w:val="00D067C2"/>
    <w:rsid w:val="00D2756F"/>
    <w:rsid w:val="00D32160"/>
    <w:rsid w:val="00D36257"/>
    <w:rsid w:val="00D40F45"/>
    <w:rsid w:val="00D4687E"/>
    <w:rsid w:val="00D53A12"/>
    <w:rsid w:val="00D54AB2"/>
    <w:rsid w:val="00D633F8"/>
    <w:rsid w:val="00D704D0"/>
    <w:rsid w:val="00D80039"/>
    <w:rsid w:val="00D86754"/>
    <w:rsid w:val="00D8772C"/>
    <w:rsid w:val="00D9199D"/>
    <w:rsid w:val="00D9532F"/>
    <w:rsid w:val="00DB0C43"/>
    <w:rsid w:val="00DB1F77"/>
    <w:rsid w:val="00DC5785"/>
    <w:rsid w:val="00DC65D4"/>
    <w:rsid w:val="00DD1BB3"/>
    <w:rsid w:val="00DE332E"/>
    <w:rsid w:val="00DE3354"/>
    <w:rsid w:val="00DF7DCD"/>
    <w:rsid w:val="00E0365F"/>
    <w:rsid w:val="00E16E6A"/>
    <w:rsid w:val="00E30879"/>
    <w:rsid w:val="00E420E4"/>
    <w:rsid w:val="00E62F5D"/>
    <w:rsid w:val="00E6466E"/>
    <w:rsid w:val="00E65A7F"/>
    <w:rsid w:val="00E664F8"/>
    <w:rsid w:val="00E73A2E"/>
    <w:rsid w:val="00E75C70"/>
    <w:rsid w:val="00E77BF1"/>
    <w:rsid w:val="00E804BF"/>
    <w:rsid w:val="00E819E8"/>
    <w:rsid w:val="00E85145"/>
    <w:rsid w:val="00E9598B"/>
    <w:rsid w:val="00EA6267"/>
    <w:rsid w:val="00EB2378"/>
    <w:rsid w:val="00EB44E0"/>
    <w:rsid w:val="00EB61D2"/>
    <w:rsid w:val="00EB7D28"/>
    <w:rsid w:val="00EC0D0C"/>
    <w:rsid w:val="00EC221E"/>
    <w:rsid w:val="00ED4A2C"/>
    <w:rsid w:val="00ED4B9E"/>
    <w:rsid w:val="00ED6DF5"/>
    <w:rsid w:val="00EE6378"/>
    <w:rsid w:val="00EE722C"/>
    <w:rsid w:val="00EF2674"/>
    <w:rsid w:val="00EF6940"/>
    <w:rsid w:val="00F01C90"/>
    <w:rsid w:val="00F2044A"/>
    <w:rsid w:val="00F20BFC"/>
    <w:rsid w:val="00F2193C"/>
    <w:rsid w:val="00F24D5F"/>
    <w:rsid w:val="00F24EFD"/>
    <w:rsid w:val="00F256BE"/>
    <w:rsid w:val="00F25D1F"/>
    <w:rsid w:val="00F419CC"/>
    <w:rsid w:val="00F4203F"/>
    <w:rsid w:val="00F45150"/>
    <w:rsid w:val="00F52DC5"/>
    <w:rsid w:val="00F60EBF"/>
    <w:rsid w:val="00F66940"/>
    <w:rsid w:val="00F726C3"/>
    <w:rsid w:val="00F82F60"/>
    <w:rsid w:val="00F8554C"/>
    <w:rsid w:val="00F86E36"/>
    <w:rsid w:val="00F9443D"/>
    <w:rsid w:val="00F97A90"/>
    <w:rsid w:val="00FB3D8F"/>
    <w:rsid w:val="00FC153B"/>
    <w:rsid w:val="00FC2F35"/>
    <w:rsid w:val="00FC3FD7"/>
    <w:rsid w:val="00FD0DAF"/>
    <w:rsid w:val="00FD1FC6"/>
    <w:rsid w:val="00FD376B"/>
    <w:rsid w:val="00FD5BDD"/>
    <w:rsid w:val="00FD5E8B"/>
    <w:rsid w:val="00FE5869"/>
    <w:rsid w:val="00FF23C0"/>
    <w:rsid w:val="00FF420B"/>
    <w:rsid w:val="00FF6FE1"/>
    <w:rsid w:val="00FF70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88E55-41AA-4403-B5D9-998A3306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rsid w:val="00F256BE"/>
    <w:pPr>
      <w:keepNext/>
      <w:spacing w:before="240" w:after="240"/>
      <w:jc w:val="center"/>
      <w:outlineLvl w:val="0"/>
    </w:pPr>
    <w:rPr>
      <w:b/>
      <w:caps/>
    </w:rPr>
  </w:style>
  <w:style w:type="paragraph" w:styleId="2">
    <w:name w:val="heading 2"/>
    <w:basedOn w:val="a"/>
    <w:next w:val="Paragraph"/>
    <w:qFormat/>
    <w:rsid w:val="00F256BE"/>
    <w:pPr>
      <w:keepNext/>
      <w:spacing w:before="240" w:after="240"/>
      <w:jc w:val="center"/>
      <w:outlineLvl w:val="1"/>
    </w:pPr>
    <w:rPr>
      <w:b/>
    </w:rPr>
  </w:style>
  <w:style w:type="paragraph" w:styleId="3">
    <w:name w:val="heading 3"/>
    <w:basedOn w:val="a"/>
    <w:next w:val="a"/>
    <w:qFormat/>
    <w:rsid w:val="00F256BE"/>
    <w:pPr>
      <w:keepNext/>
      <w:spacing w:before="240" w:after="240"/>
      <w:jc w:val="center"/>
      <w:outlineLvl w:val="2"/>
    </w:pPr>
    <w:rPr>
      <w:i/>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F256BE"/>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F256BE"/>
    <w:rPr>
      <w:b/>
      <w:bCs/>
    </w:rPr>
  </w:style>
  <w:style w:type="character" w:styleId="ab">
    <w:name w:val="Emphasis"/>
    <w:basedOn w:val="a0"/>
    <w:uiPriority w:val="20"/>
    <w:qFormat/>
    <w:rsid w:val="00F256BE"/>
    <w:rPr>
      <w:i/>
      <w:iCs/>
    </w:rPr>
  </w:style>
  <w:style w:type="paragraph" w:customStyle="1" w:styleId="TableCaption">
    <w:name w:val="Table Caption"/>
    <w:basedOn w:val="FigureCaption"/>
    <w:qFormat/>
    <w:rsid w:val="00F256BE"/>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shorttext">
    <w:name w:val="short_text"/>
    <w:basedOn w:val="a0"/>
    <w:rsid w:val="0015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54847">
      <w:bodyDiv w:val="1"/>
      <w:marLeft w:val="0"/>
      <w:marRight w:val="0"/>
      <w:marTop w:val="0"/>
      <w:marBottom w:val="0"/>
      <w:divBdr>
        <w:top w:val="none" w:sz="0" w:space="0" w:color="auto"/>
        <w:left w:val="none" w:sz="0" w:space="0" w:color="auto"/>
        <w:bottom w:val="none" w:sz="0" w:space="0" w:color="auto"/>
        <w:right w:val="none" w:sz="0" w:space="0" w:color="auto"/>
      </w:divBdr>
      <w:divsChild>
        <w:div w:id="2137675150">
          <w:marLeft w:val="0"/>
          <w:marRight w:val="0"/>
          <w:marTop w:val="0"/>
          <w:marBottom w:val="0"/>
          <w:divBdr>
            <w:top w:val="none" w:sz="0" w:space="0" w:color="auto"/>
            <w:left w:val="none" w:sz="0" w:space="0" w:color="auto"/>
            <w:bottom w:val="none" w:sz="0" w:space="0" w:color="auto"/>
            <w:right w:val="none" w:sz="0" w:space="0" w:color="auto"/>
          </w:divBdr>
        </w:div>
      </w:divsChild>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Q:\Iivanov\CONFER\2016\OS2016\plasma%20jet%20paper\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1093-44A8-4959-8D0B-11828826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16</TotalTime>
  <Pages>4</Pages>
  <Words>2020</Words>
  <Characters>11515</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13508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BINP User</dc:creator>
  <cp:lastModifiedBy>BINP User</cp:lastModifiedBy>
  <cp:revision>4</cp:revision>
  <cp:lastPrinted>2016-09-12T02:00:00Z</cp:lastPrinted>
  <dcterms:created xsi:type="dcterms:W3CDTF">2016-08-22T07:19:00Z</dcterms:created>
  <dcterms:modified xsi:type="dcterms:W3CDTF">2016-09-12T02:03:00Z</dcterms:modified>
</cp:coreProperties>
</file>