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6E" w:rsidRDefault="004A3CD9">
      <w:pPr>
        <w:rPr>
          <w:rFonts w:ascii="Times New Roman" w:hAnsi="Times New Roman" w:cs="Times New Roman"/>
          <w:sz w:val="24"/>
          <w:szCs w:val="24"/>
        </w:rPr>
      </w:pPr>
      <w:r w:rsidRPr="004A3CD9">
        <w:rPr>
          <w:rFonts w:ascii="Times New Roman" w:hAnsi="Times New Roman" w:cs="Times New Roman"/>
          <w:sz w:val="24"/>
          <w:szCs w:val="24"/>
        </w:rPr>
        <w:t>Ува</w:t>
      </w:r>
      <w:r>
        <w:rPr>
          <w:rFonts w:ascii="Times New Roman" w:hAnsi="Times New Roman" w:cs="Times New Roman"/>
          <w:sz w:val="24"/>
          <w:szCs w:val="24"/>
        </w:rPr>
        <w:t>жаемые авторы!</w:t>
      </w:r>
    </w:p>
    <w:p w:rsidR="004A3CD9" w:rsidRDefault="004A3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Ваша статья  прошла рецензирование с положительным отзывом и с наибольшей вероятностью будет опубликована в одном из номеров нашего журнала, просим Вас  при исправлении статьи в соответствии с замечаниями рецензента оформить ее, согласно следующим требованиям издательства.</w:t>
      </w:r>
    </w:p>
    <w:p w:rsidR="00ED5ECF" w:rsidRDefault="00F43000" w:rsidP="004A3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должна иметь УДК; т</w:t>
      </w:r>
      <w:r w:rsidR="004A3CD9">
        <w:rPr>
          <w:rFonts w:ascii="Times New Roman" w:hAnsi="Times New Roman" w:cs="Times New Roman"/>
          <w:sz w:val="24"/>
          <w:szCs w:val="24"/>
        </w:rPr>
        <w:t>екст статьи должен быть набран 12 шрифтом через 1.5 интервала; десятичные цифры набираются только через точку, а не через запятую</w:t>
      </w:r>
      <w:r w:rsidR="00ED5ECF">
        <w:rPr>
          <w:rFonts w:ascii="Times New Roman" w:hAnsi="Times New Roman" w:cs="Times New Roman"/>
          <w:sz w:val="24"/>
          <w:szCs w:val="24"/>
        </w:rPr>
        <w:t xml:space="preserve"> (0.25, а не 0,25); используются только “кавычки”, а не «кавычки»; буква ё везде заменяется на е, кроме фамилий; при наборе формул по возможности используйте редактор формул </w:t>
      </w:r>
      <w:proofErr w:type="spellStart"/>
      <w:r w:rsidR="00ED5ECF">
        <w:rPr>
          <w:rFonts w:ascii="Times New Roman" w:hAnsi="Times New Roman" w:cs="Times New Roman"/>
          <w:sz w:val="24"/>
          <w:szCs w:val="24"/>
          <w:lang w:val="en-US"/>
        </w:rPr>
        <w:t>MathType</w:t>
      </w:r>
      <w:proofErr w:type="spellEnd"/>
      <w:r w:rsidR="00ED5ECF">
        <w:rPr>
          <w:rFonts w:ascii="Times New Roman" w:hAnsi="Times New Roman" w:cs="Times New Roman"/>
          <w:sz w:val="24"/>
          <w:szCs w:val="24"/>
        </w:rPr>
        <w:t>.</w:t>
      </w:r>
    </w:p>
    <w:p w:rsidR="00C25E64" w:rsidRDefault="00ED5ECF" w:rsidP="004A3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литературу в тексте должны упоминаться последовательно (от первого до последнего номера); если ссылка содержит 16 и более авторов, упоминаются первые 15 авторов, после чего ставится “и др.”, исключение составляет цитирование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 w:rsidR="00C25E64">
        <w:rPr>
          <w:rFonts w:ascii="Times New Roman" w:hAnsi="Times New Roman" w:cs="Times New Roman"/>
          <w:sz w:val="24"/>
          <w:szCs w:val="24"/>
        </w:rPr>
        <w:t xml:space="preserve">, при котором допускается указание первого автора и название </w:t>
      </w:r>
      <w:proofErr w:type="spellStart"/>
      <w:r w:rsidR="00C25E64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="00F43000">
        <w:rPr>
          <w:rFonts w:ascii="Times New Roman" w:hAnsi="Times New Roman" w:cs="Times New Roman"/>
          <w:sz w:val="24"/>
          <w:szCs w:val="24"/>
        </w:rPr>
        <w:t xml:space="preserve">; по возможности в ссылках указывают </w:t>
      </w:r>
      <w:proofErr w:type="spellStart"/>
      <w:r w:rsidR="00F43000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F43000" w:rsidRPr="00F43000">
        <w:rPr>
          <w:rFonts w:ascii="Times New Roman" w:hAnsi="Times New Roman" w:cs="Times New Roman"/>
          <w:sz w:val="24"/>
          <w:szCs w:val="24"/>
        </w:rPr>
        <w:t>.</w:t>
      </w:r>
    </w:p>
    <w:p w:rsidR="003D2E09" w:rsidRDefault="003D2E09" w:rsidP="004A3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25E64">
        <w:rPr>
          <w:rFonts w:ascii="Times New Roman" w:hAnsi="Times New Roman" w:cs="Times New Roman"/>
          <w:sz w:val="24"/>
          <w:szCs w:val="24"/>
        </w:rPr>
        <w:t xml:space="preserve">исунки </w:t>
      </w:r>
      <w:r>
        <w:rPr>
          <w:rFonts w:ascii="Times New Roman" w:hAnsi="Times New Roman" w:cs="Times New Roman"/>
          <w:sz w:val="24"/>
          <w:szCs w:val="24"/>
        </w:rPr>
        <w:t>обязательно должны иметь ссылку на них в тексте, необходимо также соблюдать последовательность перечисления ссылок</w:t>
      </w:r>
      <w:r w:rsidR="00C25E64">
        <w:rPr>
          <w:rFonts w:ascii="Times New Roman" w:hAnsi="Times New Roman" w:cs="Times New Roman"/>
          <w:sz w:val="24"/>
          <w:szCs w:val="24"/>
        </w:rPr>
        <w:t xml:space="preserve">; подписи к рисункам приводят в конце текста </w:t>
      </w:r>
      <w:r w:rsidR="00F43000">
        <w:rPr>
          <w:rFonts w:ascii="Times New Roman" w:hAnsi="Times New Roman" w:cs="Times New Roman"/>
          <w:sz w:val="24"/>
          <w:szCs w:val="24"/>
        </w:rPr>
        <w:t xml:space="preserve">сразу после списка литературы, оформляя их в виде </w:t>
      </w:r>
      <w:r w:rsidR="00C25E64">
        <w:rPr>
          <w:rFonts w:ascii="Times New Roman" w:hAnsi="Times New Roman" w:cs="Times New Roman"/>
          <w:sz w:val="24"/>
          <w:szCs w:val="24"/>
        </w:rPr>
        <w:t>списк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5E64">
        <w:rPr>
          <w:rFonts w:ascii="Times New Roman" w:hAnsi="Times New Roman" w:cs="Times New Roman"/>
          <w:sz w:val="24"/>
          <w:szCs w:val="24"/>
        </w:rPr>
        <w:t xml:space="preserve"> на отдельной странице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2E09" w:rsidRDefault="003D2E09" w:rsidP="003D2E09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3D2E09" w:rsidRDefault="003D2E09" w:rsidP="003D2E09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К РИСУНКАМ</w:t>
      </w:r>
    </w:p>
    <w:p w:rsidR="003D2E09" w:rsidRDefault="003D2E09" w:rsidP="003D2E09">
      <w:pPr>
        <w:pStyle w:val="a3"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1. ….</w:t>
      </w:r>
    </w:p>
    <w:p w:rsidR="003D2E09" w:rsidRDefault="003D2E09" w:rsidP="003D2E09">
      <w:pPr>
        <w:pStyle w:val="a3"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 w:rsidRPr="003D2E09">
        <w:rPr>
          <w:rFonts w:ascii="Times New Roman" w:hAnsi="Times New Roman" w:cs="Times New Roman"/>
          <w:b/>
          <w:sz w:val="24"/>
          <w:szCs w:val="24"/>
        </w:rPr>
        <w:t>Рис. 2.</w:t>
      </w:r>
      <w:r>
        <w:rPr>
          <w:rFonts w:ascii="Times New Roman" w:hAnsi="Times New Roman" w:cs="Times New Roman"/>
          <w:b/>
          <w:sz w:val="24"/>
          <w:szCs w:val="24"/>
        </w:rPr>
        <w:t xml:space="preserve"> ….</w:t>
      </w:r>
    </w:p>
    <w:p w:rsidR="003D2E09" w:rsidRDefault="003D2E09" w:rsidP="003D2E09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4A3CD9" w:rsidRDefault="003D2E09" w:rsidP="003D2E09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т.д.,  следом</w:t>
      </w:r>
      <w:r w:rsidR="00C25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размещают сами </w:t>
      </w:r>
      <w:r w:rsidR="00C25E64"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2181">
        <w:rPr>
          <w:rFonts w:ascii="Times New Roman" w:hAnsi="Times New Roman" w:cs="Times New Roman"/>
          <w:sz w:val="24"/>
          <w:szCs w:val="24"/>
        </w:rPr>
        <w:t xml:space="preserve"> каждый на отдельной странице. </w:t>
      </w:r>
      <w:bookmarkStart w:id="0" w:name="_GoBack"/>
      <w:r w:rsidR="00382181">
        <w:rPr>
          <w:rFonts w:ascii="Times New Roman" w:hAnsi="Times New Roman" w:cs="Times New Roman"/>
          <w:sz w:val="24"/>
          <w:szCs w:val="24"/>
        </w:rPr>
        <w:t xml:space="preserve">Помимо размещения в </w:t>
      </w:r>
      <w:r w:rsidR="0038218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82181" w:rsidRPr="00382181">
        <w:rPr>
          <w:rFonts w:ascii="Times New Roman" w:hAnsi="Times New Roman" w:cs="Times New Roman"/>
          <w:sz w:val="24"/>
          <w:szCs w:val="24"/>
        </w:rPr>
        <w:t>-</w:t>
      </w:r>
      <w:r w:rsidR="00382181">
        <w:rPr>
          <w:rFonts w:ascii="Times New Roman" w:hAnsi="Times New Roman" w:cs="Times New Roman"/>
          <w:sz w:val="24"/>
          <w:szCs w:val="24"/>
        </w:rPr>
        <w:t>файле, рисунки также должны быть предоставлены</w:t>
      </w:r>
      <w:r w:rsidR="00C25E64">
        <w:rPr>
          <w:rFonts w:ascii="Times New Roman" w:hAnsi="Times New Roman" w:cs="Times New Roman"/>
          <w:sz w:val="24"/>
          <w:szCs w:val="24"/>
        </w:rPr>
        <w:t xml:space="preserve"> </w:t>
      </w:r>
      <w:r w:rsidR="00382181">
        <w:rPr>
          <w:rFonts w:ascii="Times New Roman" w:hAnsi="Times New Roman" w:cs="Times New Roman"/>
          <w:sz w:val="24"/>
          <w:szCs w:val="24"/>
        </w:rPr>
        <w:t xml:space="preserve">каждый отдельным файлом в одном из форматов: </w:t>
      </w:r>
      <w:r w:rsidR="00382181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F43000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="00F43000" w:rsidRPr="00F43000">
        <w:rPr>
          <w:rFonts w:ascii="Times New Roman" w:hAnsi="Times New Roman" w:cs="Times New Roman"/>
          <w:sz w:val="24"/>
          <w:szCs w:val="24"/>
        </w:rPr>
        <w:t xml:space="preserve">, </w:t>
      </w:r>
      <w:r w:rsidR="00F43000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F43000" w:rsidRPr="00F43000">
        <w:rPr>
          <w:rFonts w:ascii="Times New Roman" w:hAnsi="Times New Roman" w:cs="Times New Roman"/>
          <w:sz w:val="24"/>
          <w:szCs w:val="24"/>
        </w:rPr>
        <w:t xml:space="preserve">, </w:t>
      </w:r>
      <w:r w:rsidR="00F43000">
        <w:rPr>
          <w:rFonts w:ascii="Times New Roman" w:hAnsi="Times New Roman" w:cs="Times New Roman"/>
          <w:sz w:val="24"/>
          <w:szCs w:val="24"/>
          <w:lang w:val="en-US"/>
        </w:rPr>
        <w:t>eps</w:t>
      </w:r>
      <w:r w:rsidR="00F43000" w:rsidRPr="00F43000">
        <w:rPr>
          <w:rFonts w:ascii="Times New Roman" w:hAnsi="Times New Roman" w:cs="Times New Roman"/>
          <w:sz w:val="24"/>
          <w:szCs w:val="24"/>
        </w:rPr>
        <w:t xml:space="preserve">, </w:t>
      </w:r>
      <w:r w:rsidR="00F43000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F43000" w:rsidRPr="00F43000">
        <w:rPr>
          <w:rFonts w:ascii="Times New Roman" w:hAnsi="Times New Roman" w:cs="Times New Roman"/>
          <w:sz w:val="24"/>
          <w:szCs w:val="24"/>
        </w:rPr>
        <w:t xml:space="preserve"> </w:t>
      </w:r>
      <w:r w:rsidR="00F43000">
        <w:rPr>
          <w:rFonts w:ascii="Times New Roman" w:hAnsi="Times New Roman" w:cs="Times New Roman"/>
          <w:sz w:val="24"/>
          <w:szCs w:val="24"/>
        </w:rPr>
        <w:t>(см. правила оформления рисунков на сайте издательства</w:t>
      </w:r>
      <w:r w:rsidR="00DA3E8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A3E84" w:rsidRPr="00296646">
          <w:rPr>
            <w:rStyle w:val="a4"/>
            <w:rFonts w:ascii="Times New Roman" w:hAnsi="Times New Roman" w:cs="Times New Roman"/>
            <w:sz w:val="24"/>
            <w:szCs w:val="24"/>
          </w:rPr>
          <w:t>https://www.pleiades.online/ru/authors/guidlines/prepare-electonic-version/images/</w:t>
        </w:r>
      </w:hyperlink>
      <w:r w:rsidR="00F430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A3E84" w:rsidRPr="004A3CD9" w:rsidRDefault="00DA3E84" w:rsidP="003D2E09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sectPr w:rsidR="00DA3E84" w:rsidRPr="004A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CDE"/>
    <w:multiLevelType w:val="hybridMultilevel"/>
    <w:tmpl w:val="60FC0D88"/>
    <w:lvl w:ilvl="0" w:tplc="227C5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D9"/>
    <w:rsid w:val="00100B76"/>
    <w:rsid w:val="002047B4"/>
    <w:rsid w:val="00382181"/>
    <w:rsid w:val="003D2E09"/>
    <w:rsid w:val="0042649F"/>
    <w:rsid w:val="004A3CD9"/>
    <w:rsid w:val="005614CF"/>
    <w:rsid w:val="0059606E"/>
    <w:rsid w:val="008A04DB"/>
    <w:rsid w:val="00A6667E"/>
    <w:rsid w:val="00B976A6"/>
    <w:rsid w:val="00C25E64"/>
    <w:rsid w:val="00DA3E84"/>
    <w:rsid w:val="00E77B30"/>
    <w:rsid w:val="00ED5ECF"/>
    <w:rsid w:val="00F43000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E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eiades.online/ru/authors/guidlines/prepare-electonic-version/imag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Клевцова</cp:lastModifiedBy>
  <cp:revision>4</cp:revision>
  <dcterms:created xsi:type="dcterms:W3CDTF">2022-03-25T18:13:00Z</dcterms:created>
  <dcterms:modified xsi:type="dcterms:W3CDTF">2022-12-21T11:30:00Z</dcterms:modified>
</cp:coreProperties>
</file>