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80CB" w14:textId="77777777" w:rsidR="00316F0E" w:rsidRPr="00AD7379" w:rsidRDefault="00316F0E" w:rsidP="00316F0E">
      <w:pPr>
        <w:spacing w:after="0" w:line="240" w:lineRule="auto"/>
        <w:rPr>
          <w:rFonts w:ascii="Verdana" w:eastAsia="Times New Roman" w:hAnsi="Verdana" w:cs="Tahoma"/>
          <w:color w:val="000000"/>
          <w:sz w:val="27"/>
          <w:szCs w:val="27"/>
          <w:lang w:eastAsia="ru-RU"/>
        </w:rPr>
      </w:pPr>
      <w:r w:rsidRPr="00316F0E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Публикации в журнал</w:t>
      </w:r>
      <w:r w:rsidR="00AD7379">
        <w:rPr>
          <w:rFonts w:ascii="Verdana" w:eastAsia="Times New Roman" w:hAnsi="Verdana" w:cs="Tahoma"/>
          <w:color w:val="000000"/>
          <w:sz w:val="27"/>
          <w:szCs w:val="27"/>
          <w:lang w:val="en-US" w:eastAsia="ru-RU"/>
        </w:rPr>
        <w:t>e</w:t>
      </w:r>
      <w:r w:rsidR="00AD7379" w:rsidRPr="00AD7379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 </w:t>
      </w:r>
      <w:r w:rsidR="00AD7379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«Известия Российской академии наук. Серия физическая»</w:t>
      </w:r>
    </w:p>
    <w:p w14:paraId="42BBE036" w14:textId="789CBBE4" w:rsidR="00316F0E" w:rsidRPr="00316F0E" w:rsidRDefault="00316F0E" w:rsidP="00316F0E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Статьи принимаются о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ргкомитет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ом при условии регистрации </w:t>
      </w:r>
      <w:r w:rsidR="008446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конференции в качестве участника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представления доклада. С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татьи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принимаются только</w:t>
      </w:r>
      <w:r w:rsidR="00B86D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 </w:t>
      </w:r>
      <w:r w:rsidRP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полным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комплектом документов.</w:t>
      </w:r>
    </w:p>
    <w:p w14:paraId="3C95555A" w14:textId="28392A3A" w:rsidR="00316F0E" w:rsidRPr="00316F0E" w:rsidRDefault="00316F0E" w:rsidP="00316F0E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Пожалуйста, проверьте, что </w:t>
      </w:r>
      <w:r w:rsidR="008446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аши статьи удовлетворяют основным требованиям журнал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«Известия РАН. Серия физическая»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(полные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требования и шаблон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размещены ниже):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316F0E" w:rsidRPr="00316F0E" w14:paraId="77AA856D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84073" w14:textId="77777777" w:rsidR="00316F0E" w:rsidRPr="00316F0E" w:rsidRDefault="00316F0E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авторы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650E" w14:textId="77777777" w:rsidR="00316F0E" w:rsidRPr="00316F0E" w:rsidRDefault="00316F0E" w:rsidP="0031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названию и авторам доклада</w:t>
            </w:r>
          </w:p>
        </w:tc>
      </w:tr>
      <w:tr w:rsidR="00316F0E" w:rsidRPr="00316F0E" w14:paraId="7699F492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DA167" w14:textId="77777777" w:rsidR="00316F0E" w:rsidRPr="00316F0E" w:rsidRDefault="00316F0E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статьи (включая список литературы и подписи к рисункам)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E187" w14:textId="07B8429C" w:rsidR="00316F0E" w:rsidRPr="00316F0E" w:rsidRDefault="00AC22B2" w:rsidP="0031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12-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стр.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(шрифт 14, интервал 2)</w:t>
            </w:r>
          </w:p>
        </w:tc>
      </w:tr>
      <w:tr w:rsidR="00316F0E" w:rsidRPr="00316F0E" w14:paraId="5F74D2C4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80E6" w14:textId="5B15F3E8" w:rsidR="00316F0E" w:rsidRPr="00316F0E" w:rsidRDefault="00AC22B2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рисунков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B4C5" w14:textId="18A2709D" w:rsidR="00316F0E" w:rsidRPr="00316F0E" w:rsidRDefault="00316F0E" w:rsidP="0031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(для объема статьи 1</w:t>
            </w:r>
            <w:r w:rsid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стр.)</w:t>
            </w:r>
          </w:p>
        </w:tc>
      </w:tr>
      <w:tr w:rsidR="00316F0E" w:rsidRPr="00316F0E" w14:paraId="7EF28632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83F2" w14:textId="77777777" w:rsidR="00316F0E" w:rsidRPr="00316F0E" w:rsidRDefault="00316F0E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8D1E" w14:textId="6A970245" w:rsidR="00316F0E" w:rsidRPr="00316F0E" w:rsidRDefault="00316F0E" w:rsidP="0031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наименований, включая ссылки на работы, опубликованные за последние 5 лет</w:t>
            </w:r>
          </w:p>
        </w:tc>
      </w:tr>
      <w:tr w:rsidR="00316F0E" w:rsidRPr="00316F0E" w14:paraId="51A47D11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2540" w14:textId="5941F00E" w:rsidR="00316F0E" w:rsidRPr="00316F0E" w:rsidRDefault="00316F0E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страницы </w:t>
            </w:r>
            <w:r w:rsid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файлы статьи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00A7" w14:textId="77777777" w:rsidR="00844650" w:rsidRDefault="00316F0E" w:rsidP="008446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литературы.</w:t>
            </w:r>
          </w:p>
          <w:p w14:paraId="2BCEFC86" w14:textId="77777777" w:rsidR="00844650" w:rsidRDefault="00316F0E" w:rsidP="008446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к рисункам.</w:t>
            </w:r>
          </w:p>
          <w:p w14:paraId="115DBEAD" w14:textId="77777777" w:rsidR="00844650" w:rsidRDefault="00316F0E" w:rsidP="008446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(каждая на отдельной странице).</w:t>
            </w:r>
          </w:p>
          <w:p w14:paraId="4E3A2E9A" w14:textId="77777777" w:rsidR="00844650" w:rsidRDefault="00844650" w:rsidP="008446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(на отдельной странице).</w:t>
            </w:r>
          </w:p>
          <w:p w14:paraId="0F80410F" w14:textId="77777777" w:rsidR="00844650" w:rsidRDefault="00844650" w:rsidP="008446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авторы, организации и аннотация на английском языке (на отдельной странице).</w:t>
            </w:r>
          </w:p>
          <w:p w14:paraId="2E88D01C" w14:textId="06A8A9A1" w:rsidR="00316F0E" w:rsidRPr="00844650" w:rsidRDefault="00316F0E" w:rsidP="0084465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авторах (отдельным файлом).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Отдельно от текста – рисунки (на каждый рисунок отдельный файл 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gif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tiff</w:t>
            </w:r>
            <w:r w:rsidRP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16F0E" w:rsidRPr="00316F0E" w14:paraId="7CF85036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16EC1" w14:textId="77777777" w:rsidR="00316F0E" w:rsidRPr="00316F0E" w:rsidRDefault="00316F0E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электронном виде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A792" w14:textId="77777777" w:rsidR="00DD4DC4" w:rsidRPr="00DD4DC4" w:rsidRDefault="00316F0E" w:rsidP="0031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любом </w:t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носителе или по </w:t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D4DC4" w:rsidRP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D4DC4" w:rsidRP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7831684" w14:textId="6B038351" w:rsidR="00B87EEA" w:rsidRDefault="00DD4DC4" w:rsidP="00B8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Архив, содержащий</w:t>
            </w:r>
            <w:r w:rsidR="008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Файл с текстом</w:t>
            </w:r>
          </w:p>
          <w:p w14:paraId="44C3747D" w14:textId="0243AE07" w:rsidR="00316F0E" w:rsidRPr="00316F0E" w:rsidRDefault="00B87EEA" w:rsidP="007D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файлы с рисунками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Файл со сведениями об авторах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лицензионного договора (</w:t>
            </w:r>
            <w:r w:rsidR="003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="00316F0E"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4EDC0B5" w14:textId="31F28250" w:rsidR="00316F0E" w:rsidRPr="00B87EEA" w:rsidRDefault="00B87EEA" w:rsidP="007D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16F0E" w:rsidRPr="00B8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договора о передаче авторских прав (</w:t>
            </w:r>
            <w:r w:rsidR="00316F0E" w:rsidRPr="00B87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="00316F0E" w:rsidRPr="00B8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958C132" w14:textId="3DBE6F1D" w:rsidR="00B87EEA" w:rsidRPr="007D37C0" w:rsidRDefault="00B87EEA" w:rsidP="00FA6D9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Акт</w:t>
            </w:r>
            <w:r w:rsidR="002454A7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(экспертное заключение о возможности опубликования)</w:t>
            </w:r>
            <w:r w:rsidR="00683701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отдельно для русской и переводной версии статьи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авторы статьи имеют 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аффилиацию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нескольких организациях, </w:t>
            </w:r>
            <w:r w:rsidR="00FA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редакции журнала 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</w:t>
            </w:r>
            <w:r w:rsid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FA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bookmarkStart w:id="0" w:name="_GoBack"/>
            <w:bookmarkEnd w:id="0"/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37C0" w:rsidRPr="007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них.</w:t>
            </w:r>
            <w:r w:rsidR="00FA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оформления заключений от других организаций каждая организация определяет самостоятельно.</w:t>
            </w:r>
          </w:p>
        </w:tc>
      </w:tr>
      <w:tr w:rsidR="00316F0E" w:rsidRPr="00316F0E" w14:paraId="0AE858F0" w14:textId="77777777" w:rsidTr="00316F0E">
        <w:trPr>
          <w:tblCellSpacing w:w="0" w:type="dxa"/>
          <w:jc w:val="center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1888" w14:textId="77777777" w:rsidR="00316F0E" w:rsidRPr="00316F0E" w:rsidRDefault="00316F0E" w:rsidP="00316F0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виде</w:t>
            </w: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0F6B" w14:textId="328D9A8B" w:rsidR="00316F0E" w:rsidRPr="00316F0E" w:rsidRDefault="00316F0E" w:rsidP="00DD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Бланк рецензии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</w:t>
            </w:r>
            <w:r w:rsidR="0024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(экспертное заключение о возможности опубликования</w:t>
            </w:r>
            <w:r w:rsidR="00B8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Сопроводительное письмо</w:t>
            </w:r>
            <w:r w:rsidR="00DD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редакцию</w:t>
            </w:r>
          </w:p>
        </w:tc>
      </w:tr>
    </w:tbl>
    <w:p w14:paraId="0EA8933B" w14:textId="77777777" w:rsidR="00316F0E" w:rsidRPr="00316F0E" w:rsidRDefault="00AD7430" w:rsidP="00316F0E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" w:name="BRAS"/>
      <w:bookmarkEnd w:id="1"/>
      <w:r w:rsidRPr="00316F0E">
        <w:rPr>
          <w:rFonts w:ascii="Verdana" w:eastAsia="Times New Roman" w:hAnsi="Verdana" w:cs="Tahoma"/>
          <w:noProof/>
          <w:color w:val="000000"/>
          <w:sz w:val="27"/>
          <w:szCs w:val="27"/>
          <w:lang w:eastAsia="ru-RU"/>
        </w:rPr>
        <w:lastRenderedPageBreak/>
        <w:drawing>
          <wp:anchor distT="190500" distB="190500" distL="95250" distR="95250" simplePos="0" relativeHeight="251658240" behindDoc="0" locked="0" layoutInCell="1" allowOverlap="0" wp14:anchorId="03F4A603" wp14:editId="1A9C2F7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95500" cy="2740660"/>
            <wp:effectExtent l="0" t="0" r="0" b="2540"/>
            <wp:wrapSquare wrapText="bothSides"/>
            <wp:docPr id="4" name="Рисунок 4" descr="Bulletin of the Russian Academy of Sciences: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etin of the Russian Academy of Sciences: Phys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89" cy="27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0E" w:rsidRP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Журнал </w:t>
      </w:r>
      <w:r w:rsid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«</w:t>
      </w:r>
      <w:r w:rsidR="00316F0E" w:rsidRP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Известия РАН. Серия физическая</w:t>
      </w:r>
      <w:r w:rsid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»</w:t>
      </w:r>
    </w:p>
    <w:p w14:paraId="74250011" w14:textId="25F3975A" w:rsidR="00DD4DC4" w:rsidRPr="00DD4DC4" w:rsidRDefault="00DD4DC4" w:rsidP="00DD4DC4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</w:pPr>
      <w:r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Scopus CiteScore (20</w:t>
      </w:r>
      <w:r w:rsidR="00B87EEA" w:rsidRP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2</w:t>
      </w:r>
      <w:r w:rsidR="00AC22B2" w:rsidRPr="00683701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2</w:t>
      </w:r>
      <w:r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):  0.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8</w:t>
      </w:r>
    </w:p>
    <w:p w14:paraId="2A0EC350" w14:textId="6D15ACAB" w:rsidR="00B87EEA" w:rsidRDefault="00DD4DC4" w:rsidP="00B87EEA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</w:pPr>
      <w:r w:rsidRPr="00DD4DC4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Scimago</w:t>
      </w:r>
      <w:r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 xml:space="preserve"> Journal &amp; Country Rank (20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2</w:t>
      </w:r>
      <w:r w:rsidR="00683701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2</w:t>
      </w:r>
      <w:r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):</w:t>
      </w:r>
    </w:p>
    <w:p w14:paraId="3CF61410" w14:textId="2E33861B" w:rsidR="00B87EEA" w:rsidRPr="001A401A" w:rsidRDefault="00B87EEA" w:rsidP="00B87EEA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0"/>
          <w:szCs w:val="15"/>
          <w:lang w:eastAsia="ru-RU"/>
        </w:rPr>
      </w:pPr>
      <w:r w:rsidRP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Quartile</w:t>
      </w:r>
      <w:r w:rsidRPr="001A401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:  </w:t>
      </w:r>
      <w:r w:rsidRP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Q</w:t>
      </w:r>
      <w:r w:rsidRPr="001A401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3</w:t>
      </w:r>
    </w:p>
    <w:p w14:paraId="450AEFC8" w14:textId="4E7ADB65" w:rsidR="00B87EEA" w:rsidRPr="00683701" w:rsidRDefault="00B87EEA" w:rsidP="00B87EEA">
      <w:pPr>
        <w:spacing w:after="100" w:afterAutospacing="1" w:line="300" w:lineRule="atLeast"/>
        <w:jc w:val="both"/>
        <w:rPr>
          <w:rFonts w:ascii="Tahoma" w:eastAsia="Times New Roman" w:hAnsi="Tahoma" w:cs="Tahoma"/>
          <w:color w:val="000000"/>
          <w:sz w:val="20"/>
          <w:szCs w:val="15"/>
          <w:lang w:eastAsia="ru-RU"/>
        </w:rPr>
      </w:pPr>
      <w:r w:rsidRP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SJR</w:t>
      </w:r>
      <w:r w:rsidRPr="00683701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:  0.2</w:t>
      </w:r>
      <w:r w:rsidR="00683701" w:rsidRPr="00683701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11</w:t>
      </w:r>
    </w:p>
    <w:p w14:paraId="4142AF3A" w14:textId="621BB138" w:rsidR="00DD4DC4" w:rsidRPr="001A401A" w:rsidRDefault="00DD4DC4" w:rsidP="00DD4DC4">
      <w:pPr>
        <w:spacing w:after="100" w:afterAutospacing="1" w:line="300" w:lineRule="atLeast"/>
        <w:jc w:val="both"/>
        <w:rPr>
          <w:rFonts w:ascii="Tahoma" w:eastAsia="Times New Roman" w:hAnsi="Tahoma" w:cs="Tahoma"/>
          <w:color w:val="000000"/>
          <w:sz w:val="20"/>
          <w:szCs w:val="15"/>
          <w:lang w:eastAsia="ru-RU"/>
        </w:rPr>
      </w:pPr>
      <w:r w:rsidRPr="00DD4DC4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Пятилетний импакт-фактор</w:t>
      </w:r>
      <w:r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РИНЦ</w:t>
      </w:r>
      <w:r w:rsidRPr="00DD4DC4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: 0.</w:t>
      </w:r>
      <w:r w:rsidR="00B87EEA" w:rsidRP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5</w:t>
      </w:r>
      <w:r w:rsidR="00683701" w:rsidRPr="00683701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0</w:t>
      </w:r>
      <w:r w:rsidR="00683701" w:rsidRPr="001A401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5</w:t>
      </w:r>
    </w:p>
    <w:p w14:paraId="36491358" w14:textId="4B6CC59F" w:rsidR="00316F0E" w:rsidRPr="00B87EEA" w:rsidRDefault="00316F0E" w:rsidP="00AD7430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0"/>
          <w:szCs w:val="15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Входит</w:t>
      </w:r>
      <w:r w:rsidRPr="00DD4DC4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в</w:t>
      </w:r>
      <w:r w:rsidRPr="00DD4DC4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перечень</w:t>
      </w:r>
      <w:r w:rsidRPr="00DD4DC4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ВАК</w:t>
      </w:r>
      <w:r w:rsidR="00B87EEA" w:rsidRP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и 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RSCI</w:t>
      </w:r>
      <w:r w:rsidR="00B87EEA" w:rsidRP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Web</w:t>
      </w:r>
      <w:r w:rsidR="00B87EEA" w:rsidRP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of</w:t>
      </w:r>
      <w:r w:rsidR="00B87EEA" w:rsidRP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 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Science</w:t>
      </w:r>
    </w:p>
    <w:p w14:paraId="2C77F78E" w14:textId="5BA08D87" w:rsidR="00316F0E" w:rsidRPr="00316F0E" w:rsidRDefault="00316F0E" w:rsidP="00AD7430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</w:pP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Английская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версия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индексируется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 xml:space="preserve"> </w:t>
      </w:r>
      <w:r w:rsidR="00B87EEA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в</w:t>
      </w:r>
      <w:r w:rsidRPr="00316F0E">
        <w:rPr>
          <w:rFonts w:ascii="Tahoma" w:eastAsia="Times New Roman" w:hAnsi="Tahoma" w:cs="Tahoma"/>
          <w:color w:val="000000"/>
          <w:sz w:val="20"/>
          <w:szCs w:val="15"/>
          <w:lang w:val="en-US" w:eastAsia="ru-RU"/>
        </w:rPr>
        <w:t>: SCOPUS, INSPEC, Zentralblatt Math, Chemical Abstracts Service (CAS), Google Scholar, Academic OneFile, EI-Compendex, Expanded Academic, OCLC, SCImago, Summon by Serial Solutions</w:t>
      </w:r>
    </w:p>
    <w:p w14:paraId="1160BB3C" w14:textId="3701B198" w:rsidR="00316F0E" w:rsidRPr="00316F0E" w:rsidRDefault="00316F0E" w:rsidP="00316F0E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Журнал </w:t>
      </w:r>
      <w:r w:rsidRP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«Известия РАН. Серия физическая»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="00DD4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согласованию с организаторами </w:t>
      </w:r>
      <w:r w:rsidR="00B87EEA" w:rsidRPr="00B87E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1A40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конференции </w:t>
      </w:r>
      <w:r w:rsidR="001A401A" w:rsidRPr="001A40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Синхротронное излучение и лазеры на свободных электронах” (СИ и ЛСЭ - 2024)</w:t>
      </w:r>
      <w:r w:rsidR="001A401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87EE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предоставляет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специальный </w:t>
      </w:r>
      <w:r w:rsidR="00DD4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тематический 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выпуск </w:t>
      </w:r>
      <w:r w:rsidR="00DD4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публикации </w:t>
      </w:r>
      <w:r w:rsidR="00DD4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статей, подготовленных по материалам лучших докладов, представленных на конференции, и рекомендованных п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рограммным комитетом.</w:t>
      </w:r>
    </w:p>
    <w:p w14:paraId="46FBAC90" w14:textId="2DB3D7DF" w:rsidR="00316F0E" w:rsidRPr="00316F0E" w:rsidRDefault="00316F0E" w:rsidP="00316F0E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подачи статьи в журнал необходимо подготовить и сдать оргкомитету</w:t>
      </w:r>
      <w:r w:rsidR="00B87EEA"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статьи с </w:t>
      </w:r>
      <w:r w:rsidRP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полным комплектом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следующих документов:</w:t>
      </w:r>
    </w:p>
    <w:p w14:paraId="4017D9E4" w14:textId="559DA04E" w:rsidR="00316F0E" w:rsidRPr="00316F0E" w:rsidRDefault="00B86D03" w:rsidP="00316F0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Электронная версия</w:t>
      </w:r>
      <w:r w:rsidR="00316F0E"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статьи,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подготовл</w:t>
      </w:r>
      <w:r w:rsidR="00316F0E"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енн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ая</w:t>
      </w:r>
      <w:r w:rsidR="00316F0E"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соответствии с Правилами оформления:</w:t>
      </w:r>
    </w:p>
    <w:p w14:paraId="6E0EE7E7" w14:textId="690026A3" w:rsidR="00AD7430" w:rsidRPr="00AD7430" w:rsidRDefault="001A401A" w:rsidP="001A401A">
      <w:pPr>
        <w:pStyle w:val="a5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</w:pPr>
      <w:r w:rsidRPr="001A401A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Правила оформления рус.docx</w:t>
      </w:r>
    </w:p>
    <w:p w14:paraId="4CE36E38" w14:textId="2748ED67" w:rsidR="00316F0E" w:rsidRPr="00AD7430" w:rsidRDefault="001A401A" w:rsidP="001A401A">
      <w:pPr>
        <w:pStyle w:val="a5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401A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Пример оформления русской версии.docx</w:t>
      </w:r>
    </w:p>
    <w:p w14:paraId="4C084A5C" w14:textId="245A1A8F" w:rsidR="00AD7430" w:rsidRPr="00AD7430" w:rsidRDefault="001A401A" w:rsidP="001A401A">
      <w:pPr>
        <w:pStyle w:val="a5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A401A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Правила оформления  списка литературы.docx</w:t>
      </w:r>
    </w:p>
    <w:p w14:paraId="75199A76" w14:textId="1005EA64" w:rsidR="00AD7430" w:rsidRPr="00DD4DC4" w:rsidRDefault="00B86D03" w:rsidP="00024CD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="00316F0E"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апка «Рисунки», содержащая отдельные файлы с рисунками; файл со сведениями об авторах; два файла с а</w:t>
      </w:r>
      <w:r w:rsidR="00DD4D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вторскими договорами (см. ниже).</w:t>
      </w:r>
    </w:p>
    <w:p w14:paraId="7247A869" w14:textId="0F64C4E2" w:rsidR="00316F0E" w:rsidRPr="00316F0E" w:rsidRDefault="00316F0E" w:rsidP="00024C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Договор с издательством для публикации в русской версии журнала, подписанный </w:t>
      </w:r>
      <w:r w:rsidR="00D30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одним из авторов статьи</w:t>
      </w:r>
      <w:r w:rsidR="00AD74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r w:rsidR="001A401A" w:rsidRPr="00BE7CCE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Договор на русскую версию-2024.doc</w:t>
      </w:r>
      <w:r w:rsidR="00AD7430" w:rsidRPr="00BE7CCE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)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Дату на договоре ставить не нужно. Электронная версия договора должна быть в формате pdf (либо отсканированный подписанный договор, либо pdf со вставленными подписями, который выглядит как скан (т.е. без искажения и рамок вокруг вставленных подписей).</w:t>
      </w:r>
      <w:r w:rsidR="00AD74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14:paraId="4214B49D" w14:textId="74C28CF2" w:rsidR="00316F0E" w:rsidRPr="00316F0E" w:rsidRDefault="00316F0E" w:rsidP="00024C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Договор с издательством для публикации в английской версии журнала, подп</w:t>
      </w:r>
      <w:r w:rsidR="00AD743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исанный всеми авторами статьи (</w:t>
      </w:r>
      <w:r w:rsidR="001A401A" w:rsidRPr="00BE7CCE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Договор на английскую версию-2024.docx</w:t>
      </w:r>
      <w:r w:rsidR="00AD7430">
        <w:rPr>
          <w:rFonts w:ascii="Tahoma" w:eastAsia="Times New Roman" w:hAnsi="Tahoma" w:cs="Tahoma"/>
          <w:color w:val="002060"/>
          <w:sz w:val="21"/>
          <w:szCs w:val="21"/>
          <w:u w:val="single"/>
          <w:lang w:eastAsia="ru-RU"/>
        </w:rPr>
        <w:t>)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Дату на договоре ставить не нужно. Электронная версия договора должна быть в формате pdf (либо отсканированный подписанный договор, либо pdf со вставленными подписями, который выглядит как скан (т.е. без искажения и рамок вокруг вставленных подписей).</w:t>
      </w:r>
    </w:p>
    <w:p w14:paraId="2F61B73D" w14:textId="4CDBDF6B" w:rsidR="00316F0E" w:rsidRPr="00316F0E" w:rsidRDefault="00316F0E" w:rsidP="00024CD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Заполненный бланк рецензии на статью.</w:t>
      </w:r>
      <w:r w:rsidR="00024C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r w:rsidR="00024CD2" w:rsidRPr="00BE7CCE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Рецензия первичная бланк на русском.rtf</w:t>
      </w:r>
      <w:r w:rsidR="00024C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</w:t>
      </w:r>
      <w:r w:rsidRPr="00316F0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Бланк рецензии сдается неподписанным.</w:t>
      </w:r>
    </w:p>
    <w:p w14:paraId="150238A7" w14:textId="238AD7F5" w:rsidR="00316F0E" w:rsidRPr="00DD4DC4" w:rsidRDefault="00316F0E" w:rsidP="00024CD2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Экспертное заключение о возможности опубликования, которое необходимо получить в научном отделе </w:t>
      </w:r>
      <w:r w:rsidR="00D30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ашей организации.</w:t>
      </w:r>
      <w:r w:rsidR="00B86D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Экспертное заключение готовится отдельно на русскую и английскую версии статьи.</w:t>
      </w:r>
      <w:r w:rsidR="00024C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r w:rsidR="00024CD2" w:rsidRPr="00BE7CCE">
        <w:rPr>
          <w:rFonts w:ascii="Tahoma" w:eastAsia="Times New Roman" w:hAnsi="Tahoma" w:cs="Tahoma"/>
          <w:color w:val="0000FF"/>
          <w:sz w:val="21"/>
          <w:szCs w:val="21"/>
          <w:u w:val="single"/>
          <w:lang w:eastAsia="ru-RU"/>
        </w:rPr>
        <w:t>Экспертное заключение-пример.pdf</w:t>
      </w:r>
      <w:r w:rsidR="00024C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14:paraId="64DCC94A" w14:textId="77777777" w:rsidR="007D37C0" w:rsidRDefault="00316F0E" w:rsidP="007D37C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Сопроводительное письмо в редакцию журнала, </w:t>
      </w:r>
      <w:r w:rsidR="00024C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будет оформлено на все статьи выпуска Оргкомитетом конференции</w:t>
      </w:r>
      <w:r w:rsidR="00AC22B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14:paraId="4BC93AB8" w14:textId="23BA625E" w:rsidR="007D37C0" w:rsidRPr="007D37C0" w:rsidRDefault="007D37C0" w:rsidP="007D37C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37C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того чтобы правильно сослаться на статьи, которые будут опубликованы в том же выпуске, необходимо указать полное название статьи</w:t>
      </w:r>
      <w:r w:rsidRPr="007D37C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7D37C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авторов, дополнить в скобках ("в этом же выпуске"). Такие ссылки будут оформлены в окончательном виде на этапе верстки оригинала-макета номера, после сверки корректуры.</w:t>
      </w:r>
    </w:p>
    <w:p w14:paraId="5182C321" w14:textId="342D53EB" w:rsidR="00922B7A" w:rsidRPr="007D37C0" w:rsidRDefault="00A032CF" w:rsidP="007D37C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37C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Настоятельная просьба к авторам от редакционной коллегии журнала: необходимо включить в список литературы ссылки на статьи, опубликованные по тематике исследования и профилю конференции в журнале "Известия РАН. Серия физическая" в 2020-2023 гг.</w:t>
      </w:r>
      <w:r w:rsidR="00922B7A" w:rsidRPr="007D37C0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Статьи, авторы которых проигнорируют данную просьбу, по усмотрению редакции могут быть направлены на дополнительное рецензирование и доработку.</w:t>
      </w:r>
    </w:p>
    <w:p w14:paraId="7B030C6A" w14:textId="77777777" w:rsidR="00316F0E" w:rsidRPr="00316F0E" w:rsidRDefault="00316F0E" w:rsidP="00316F0E">
      <w:pPr>
        <w:tabs>
          <w:tab w:val="num" w:pos="284"/>
        </w:tabs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8"/>
          <w:szCs w:val="21"/>
          <w:lang w:eastAsia="ru-RU"/>
        </w:rPr>
      </w:pPr>
      <w:r w:rsidRPr="00316F0E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>Дополнительная информац</w:t>
      </w:r>
      <w:r w:rsidR="00AD7430" w:rsidRPr="00AD7430">
        <w:rPr>
          <w:rFonts w:ascii="Tahoma" w:eastAsia="Times New Roman" w:hAnsi="Tahoma" w:cs="Tahoma"/>
          <w:color w:val="000000"/>
          <w:sz w:val="20"/>
          <w:szCs w:val="15"/>
          <w:lang w:eastAsia="ru-RU"/>
        </w:rPr>
        <w:t xml:space="preserve">ия о журнале доступна на сайте: </w:t>
      </w:r>
      <w:hyperlink r:id="rId6" w:history="1">
        <w:r w:rsidRPr="00AD7430">
          <w:rPr>
            <w:rFonts w:ascii="Tahoma" w:eastAsia="Times New Roman" w:hAnsi="Tahoma" w:cs="Tahoma"/>
            <w:color w:val="0000FF"/>
            <w:sz w:val="20"/>
            <w:szCs w:val="15"/>
            <w:u w:val="single"/>
            <w:lang w:eastAsia="ru-RU"/>
          </w:rPr>
          <w:t>http://www.izv-fiz.ru/</w:t>
        </w:r>
      </w:hyperlink>
    </w:p>
    <w:p w14:paraId="3F002768" w14:textId="77777777" w:rsidR="00593D78" w:rsidRDefault="00593D78"/>
    <w:sectPr w:rsidR="005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OC" style="width:15pt;height:16.05pt;visibility:visible;mso-wrap-style:square" o:bullet="t">
        <v:imagedata r:id="rId1" o:title="DOC"/>
      </v:shape>
    </w:pict>
  </w:numPicBullet>
  <w:abstractNum w:abstractNumId="0" w15:restartNumberingAfterBreak="0">
    <w:nsid w:val="03AE65FE"/>
    <w:multiLevelType w:val="multilevel"/>
    <w:tmpl w:val="F83E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0157"/>
    <w:multiLevelType w:val="hybridMultilevel"/>
    <w:tmpl w:val="19EE3D08"/>
    <w:lvl w:ilvl="0" w:tplc="EFC86A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62536"/>
    <w:multiLevelType w:val="hybridMultilevel"/>
    <w:tmpl w:val="8CB21902"/>
    <w:lvl w:ilvl="0" w:tplc="DA5C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397"/>
    <w:multiLevelType w:val="multilevel"/>
    <w:tmpl w:val="84BC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81408"/>
    <w:multiLevelType w:val="hybridMultilevel"/>
    <w:tmpl w:val="B566AD3E"/>
    <w:lvl w:ilvl="0" w:tplc="C66A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E3A4E"/>
    <w:multiLevelType w:val="hybridMultilevel"/>
    <w:tmpl w:val="039CED4E"/>
    <w:lvl w:ilvl="0" w:tplc="84183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4C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01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0D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08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6B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6A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89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40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0E"/>
    <w:rsid w:val="00024CD2"/>
    <w:rsid w:val="001A401A"/>
    <w:rsid w:val="002454A7"/>
    <w:rsid w:val="00316F0E"/>
    <w:rsid w:val="00593D78"/>
    <w:rsid w:val="00683701"/>
    <w:rsid w:val="007125BC"/>
    <w:rsid w:val="007D37C0"/>
    <w:rsid w:val="00844650"/>
    <w:rsid w:val="008F09F0"/>
    <w:rsid w:val="00922B7A"/>
    <w:rsid w:val="00A032CF"/>
    <w:rsid w:val="00AB71EE"/>
    <w:rsid w:val="00AC22B2"/>
    <w:rsid w:val="00AD7379"/>
    <w:rsid w:val="00AD7430"/>
    <w:rsid w:val="00B86D03"/>
    <w:rsid w:val="00B87EEA"/>
    <w:rsid w:val="00BE7CCE"/>
    <w:rsid w:val="00D30921"/>
    <w:rsid w:val="00DD4DC4"/>
    <w:rsid w:val="00E85336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597FC"/>
  <w15:chartTrackingRefBased/>
  <w15:docId w15:val="{D56FAD3F-110A-4B07-8D37-2AD4E686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F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7430"/>
    <w:pPr>
      <w:ind w:left="720"/>
      <w:contextualSpacing/>
    </w:pPr>
  </w:style>
  <w:style w:type="character" w:styleId="a6">
    <w:name w:val="Strong"/>
    <w:basedOn w:val="a0"/>
    <w:uiPriority w:val="22"/>
    <w:qFormat/>
    <w:rsid w:val="001A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683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431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942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157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258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v-fiz.ru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Рец</cp:lastModifiedBy>
  <cp:revision>3</cp:revision>
  <dcterms:created xsi:type="dcterms:W3CDTF">2024-06-07T09:32:00Z</dcterms:created>
  <dcterms:modified xsi:type="dcterms:W3CDTF">2024-06-07T09:38:00Z</dcterms:modified>
</cp:coreProperties>
</file>