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5D" w:rsidRPr="00075EA6" w:rsidRDefault="00FE1E96" w:rsidP="004C7243">
      <w:pPr>
        <w:pStyle w:val="PaperTitle"/>
        <w:rPr>
          <w:b w:val="0"/>
          <w:bCs/>
          <w:sz w:val="24"/>
          <w:szCs w:val="24"/>
        </w:rPr>
      </w:pPr>
      <w:r w:rsidRPr="00060741">
        <w:t>Estimation of</w:t>
      </w:r>
      <w:r w:rsidR="00D8678C" w:rsidRPr="00060741">
        <w:t xml:space="preserve"> Inter Conductor Stray Capacitance for HVDC </w:t>
      </w:r>
      <w:r w:rsidRPr="00060741">
        <w:t>Transmission Line</w:t>
      </w:r>
      <w:r w:rsidR="00D8678C">
        <w:t xml:space="preserve"> of</w:t>
      </w:r>
      <w:r w:rsidR="00D8678C" w:rsidRPr="00060741">
        <w:t xml:space="preserve"> Negative Neutral Beam Injector</w:t>
      </w:r>
      <w:r w:rsidR="00D8678C" w:rsidRPr="00075EA6">
        <w:rPr>
          <w:b w:val="0"/>
          <w:bCs/>
          <w:sz w:val="24"/>
          <w:szCs w:val="24"/>
          <w:lang w:val="en-GB" w:eastAsia="en-GB"/>
        </w:rPr>
        <w:t xml:space="preserve"> </w:t>
      </w:r>
    </w:p>
    <w:p w:rsidR="00D8678C" w:rsidRPr="00075EA6" w:rsidRDefault="00D8678C" w:rsidP="00D8678C">
      <w:pPr>
        <w:pStyle w:val="AuthorName"/>
      </w:pPr>
      <w:r w:rsidRPr="00060741">
        <w:t>Vishnudev M N</w:t>
      </w:r>
      <w:r w:rsidRPr="00075EA6">
        <w:rPr>
          <w:szCs w:val="28"/>
          <w:vertAlign w:val="superscript"/>
        </w:rPr>
        <w:t>1, a)</w:t>
      </w:r>
      <w:r>
        <w:t>,</w:t>
      </w:r>
      <w:r w:rsidRPr="00060741">
        <w:t xml:space="preserve"> Deepak Parmar</w:t>
      </w:r>
      <w:r w:rsidRPr="00075EA6">
        <w:rPr>
          <w:szCs w:val="28"/>
          <w:vertAlign w:val="superscript"/>
        </w:rPr>
        <w:t xml:space="preserve">1, </w:t>
      </w:r>
      <w:r>
        <w:rPr>
          <w:szCs w:val="28"/>
          <w:vertAlign w:val="superscript"/>
        </w:rPr>
        <w:t>b</w:t>
      </w:r>
      <w:r w:rsidRPr="00075EA6">
        <w:rPr>
          <w:szCs w:val="28"/>
          <w:vertAlign w:val="superscript"/>
        </w:rPr>
        <w:t>)</w:t>
      </w:r>
      <w:r>
        <w:t>,</w:t>
      </w:r>
      <w:r w:rsidRPr="00060741">
        <w:t xml:space="preserve"> </w:t>
      </w:r>
      <w:proofErr w:type="spellStart"/>
      <w:r w:rsidRPr="00060741">
        <w:t>Hardik</w:t>
      </w:r>
      <w:proofErr w:type="spellEnd"/>
      <w:r w:rsidRPr="00060741">
        <w:t xml:space="preserve"> Shishangiya</w:t>
      </w:r>
      <w:r w:rsidRPr="00075EA6">
        <w:rPr>
          <w:szCs w:val="28"/>
          <w:vertAlign w:val="superscript"/>
        </w:rPr>
        <w:t xml:space="preserve">1, </w:t>
      </w:r>
      <w:r>
        <w:rPr>
          <w:szCs w:val="28"/>
          <w:vertAlign w:val="superscript"/>
        </w:rPr>
        <w:t>c</w:t>
      </w:r>
      <w:r w:rsidRPr="00075EA6">
        <w:rPr>
          <w:szCs w:val="28"/>
          <w:vertAlign w:val="superscript"/>
        </w:rPr>
        <w:t>)</w:t>
      </w:r>
      <w:r>
        <w:t>,</w:t>
      </w:r>
      <w:r w:rsidRPr="00060741">
        <w:t xml:space="preserve"> </w:t>
      </w:r>
      <w:proofErr w:type="spellStart"/>
      <w:r w:rsidRPr="00060741">
        <w:t>Agrajit</w:t>
      </w:r>
      <w:proofErr w:type="spellEnd"/>
      <w:r w:rsidRPr="00060741">
        <w:t xml:space="preserve"> Gahlaut</w:t>
      </w:r>
      <w:r w:rsidRPr="00075EA6">
        <w:rPr>
          <w:szCs w:val="28"/>
          <w:vertAlign w:val="superscript"/>
        </w:rPr>
        <w:t>2</w:t>
      </w:r>
      <w:r>
        <w:rPr>
          <w:szCs w:val="28"/>
          <w:vertAlign w:val="superscript"/>
        </w:rPr>
        <w:t>, d</w:t>
      </w:r>
      <w:r w:rsidRPr="00075EA6">
        <w:rPr>
          <w:szCs w:val="28"/>
          <w:vertAlign w:val="superscript"/>
        </w:rPr>
        <w:t>)</w:t>
      </w:r>
      <w:r>
        <w:rPr>
          <w:szCs w:val="28"/>
        </w:rPr>
        <w:t>,</w:t>
      </w:r>
      <w:r w:rsidRPr="00060741">
        <w:t xml:space="preserve"> </w:t>
      </w:r>
      <w:r w:rsidRPr="00060741">
        <w:rPr>
          <w:szCs w:val="28"/>
        </w:rPr>
        <w:t>V Mahesh</w:t>
      </w:r>
      <w:r>
        <w:rPr>
          <w:szCs w:val="28"/>
          <w:vertAlign w:val="superscript"/>
        </w:rPr>
        <w:t>2</w:t>
      </w:r>
      <w:r w:rsidRPr="00075EA6">
        <w:rPr>
          <w:szCs w:val="28"/>
          <w:vertAlign w:val="superscript"/>
        </w:rPr>
        <w:t xml:space="preserve">, </w:t>
      </w:r>
      <w:r>
        <w:rPr>
          <w:szCs w:val="28"/>
          <w:vertAlign w:val="superscript"/>
        </w:rPr>
        <w:t>e</w:t>
      </w:r>
      <w:proofErr w:type="gramStart"/>
      <w:r w:rsidRPr="00075EA6">
        <w:rPr>
          <w:szCs w:val="28"/>
          <w:vertAlign w:val="superscript"/>
        </w:rPr>
        <w:t>)</w:t>
      </w:r>
      <w:r w:rsidRPr="00060741">
        <w:rPr>
          <w:szCs w:val="28"/>
        </w:rPr>
        <w:t xml:space="preserve"> </w:t>
      </w:r>
      <w:r>
        <w:rPr>
          <w:szCs w:val="28"/>
        </w:rPr>
        <w:t>,</w:t>
      </w:r>
      <w:proofErr w:type="gramEnd"/>
      <w:r w:rsidRPr="00060741">
        <w:t xml:space="preserve"> </w:t>
      </w:r>
      <w:r w:rsidRPr="00060741">
        <w:rPr>
          <w:szCs w:val="28"/>
        </w:rPr>
        <w:t>M. Bandyopadhyay</w:t>
      </w:r>
      <w:r>
        <w:rPr>
          <w:szCs w:val="28"/>
          <w:vertAlign w:val="superscript"/>
        </w:rPr>
        <w:t>2</w:t>
      </w:r>
      <w:r w:rsidRPr="00075EA6">
        <w:rPr>
          <w:szCs w:val="28"/>
          <w:vertAlign w:val="superscript"/>
        </w:rPr>
        <w:t xml:space="preserve">, </w:t>
      </w:r>
      <w:r>
        <w:rPr>
          <w:szCs w:val="28"/>
          <w:vertAlign w:val="superscript"/>
        </w:rPr>
        <w:t>f</w:t>
      </w:r>
      <w:r w:rsidRPr="00075EA6">
        <w:rPr>
          <w:szCs w:val="28"/>
          <w:vertAlign w:val="superscript"/>
        </w:rPr>
        <w:t>)</w:t>
      </w:r>
      <w:r w:rsidRPr="00060741">
        <w:rPr>
          <w:szCs w:val="28"/>
        </w:rPr>
        <w:t xml:space="preserve"> </w:t>
      </w:r>
      <w:r>
        <w:rPr>
          <w:szCs w:val="28"/>
        </w:rPr>
        <w:t xml:space="preserve">and </w:t>
      </w:r>
      <w:proofErr w:type="spellStart"/>
      <w:r w:rsidRPr="00060741">
        <w:rPr>
          <w:szCs w:val="28"/>
        </w:rPr>
        <w:t>Arun</w:t>
      </w:r>
      <w:proofErr w:type="spellEnd"/>
      <w:r w:rsidRPr="00060741">
        <w:rPr>
          <w:szCs w:val="28"/>
        </w:rPr>
        <w:t xml:space="preserve"> Chakraborty</w:t>
      </w:r>
      <w:r>
        <w:rPr>
          <w:szCs w:val="28"/>
          <w:vertAlign w:val="superscript"/>
        </w:rPr>
        <w:t>2</w:t>
      </w:r>
      <w:r w:rsidRPr="00075EA6">
        <w:rPr>
          <w:szCs w:val="28"/>
          <w:vertAlign w:val="superscript"/>
        </w:rPr>
        <w:t xml:space="preserve">, </w:t>
      </w:r>
      <w:r>
        <w:rPr>
          <w:szCs w:val="28"/>
          <w:vertAlign w:val="superscript"/>
        </w:rPr>
        <w:t>g</w:t>
      </w:r>
      <w:r w:rsidRPr="00075EA6">
        <w:rPr>
          <w:szCs w:val="28"/>
          <w:vertAlign w:val="superscript"/>
        </w:rPr>
        <w:t>)</w:t>
      </w:r>
      <w:r w:rsidRPr="00060741">
        <w:rPr>
          <w:szCs w:val="28"/>
        </w:rPr>
        <w:t xml:space="preserve"> </w:t>
      </w:r>
    </w:p>
    <w:p w:rsidR="00D8678C" w:rsidRDefault="00D8678C" w:rsidP="00D8678C">
      <w:pPr>
        <w:pStyle w:val="AuthorEmail"/>
      </w:pPr>
      <w:r w:rsidRPr="00075EA6">
        <w:rPr>
          <w:szCs w:val="28"/>
          <w:vertAlign w:val="superscript"/>
        </w:rPr>
        <w:t>a)</w:t>
      </w:r>
      <w:r w:rsidRPr="00075EA6">
        <w:t xml:space="preserve">Corresponding author: </w:t>
      </w:r>
      <w:r w:rsidRPr="00434A79">
        <w:t>vishnudev.mn@iter-india.org</w:t>
      </w:r>
      <w:r w:rsidRPr="00075EA6">
        <w:rPr>
          <w:i/>
        </w:rPr>
        <w:br/>
      </w:r>
      <w:r w:rsidRPr="00075EA6">
        <w:rPr>
          <w:szCs w:val="28"/>
          <w:vertAlign w:val="superscript"/>
        </w:rPr>
        <w:t>b)</w:t>
      </w:r>
      <w:r w:rsidRPr="00B755CA">
        <w:t xml:space="preserve"> </w:t>
      </w:r>
      <w:hyperlink r:id="rId6" w:history="1">
        <w:r w:rsidRPr="00B755CA">
          <w:t>deepak.parmar@iter-india.org</w:t>
        </w:r>
      </w:hyperlink>
    </w:p>
    <w:p w:rsidR="00D8678C" w:rsidRDefault="00D8678C" w:rsidP="00D8678C">
      <w:pPr>
        <w:pStyle w:val="AuthorEmail"/>
      </w:pPr>
      <w:r>
        <w:rPr>
          <w:szCs w:val="28"/>
          <w:vertAlign w:val="superscript"/>
        </w:rPr>
        <w:t>c</w:t>
      </w:r>
      <w:r w:rsidRPr="00075EA6">
        <w:rPr>
          <w:szCs w:val="28"/>
          <w:vertAlign w:val="superscript"/>
        </w:rPr>
        <w:t>)</w:t>
      </w:r>
      <w:r w:rsidRPr="00B755CA">
        <w:t xml:space="preserve"> hardik.shishangiya@iter-india.org</w:t>
      </w:r>
    </w:p>
    <w:p w:rsidR="00D8678C" w:rsidRDefault="00D8678C" w:rsidP="00D8678C">
      <w:pPr>
        <w:pStyle w:val="AuthorEmail"/>
      </w:pPr>
      <w:r>
        <w:rPr>
          <w:szCs w:val="28"/>
          <w:vertAlign w:val="superscript"/>
        </w:rPr>
        <w:t>d</w:t>
      </w:r>
      <w:r w:rsidRPr="00075EA6">
        <w:rPr>
          <w:szCs w:val="28"/>
          <w:vertAlign w:val="superscript"/>
        </w:rPr>
        <w:t>)</w:t>
      </w:r>
      <w:r w:rsidRPr="00B755CA">
        <w:t xml:space="preserve"> agrajit@ipr.res.in</w:t>
      </w:r>
    </w:p>
    <w:p w:rsidR="00D8678C" w:rsidRDefault="00D8678C" w:rsidP="00D8678C">
      <w:pPr>
        <w:pStyle w:val="AuthorEmail"/>
      </w:pPr>
      <w:r>
        <w:rPr>
          <w:szCs w:val="28"/>
          <w:vertAlign w:val="superscript"/>
        </w:rPr>
        <w:t>e</w:t>
      </w:r>
      <w:r w:rsidRPr="00075EA6">
        <w:rPr>
          <w:szCs w:val="28"/>
          <w:vertAlign w:val="superscript"/>
        </w:rPr>
        <w:t>)</w:t>
      </w:r>
      <w:r w:rsidRPr="00B755CA">
        <w:t xml:space="preserve"> vmahesh@ipr.res.in</w:t>
      </w:r>
    </w:p>
    <w:p w:rsidR="00D8678C" w:rsidRDefault="00D8678C" w:rsidP="00D8678C">
      <w:pPr>
        <w:pStyle w:val="AuthorEmail"/>
      </w:pPr>
      <w:r>
        <w:rPr>
          <w:szCs w:val="28"/>
          <w:vertAlign w:val="superscript"/>
        </w:rPr>
        <w:t>f</w:t>
      </w:r>
      <w:r w:rsidRPr="00075EA6">
        <w:rPr>
          <w:szCs w:val="28"/>
          <w:vertAlign w:val="superscript"/>
        </w:rPr>
        <w:t>)</w:t>
      </w:r>
      <w:r w:rsidRPr="00B755CA">
        <w:t xml:space="preserve"> mainak@ipr.res.in</w:t>
      </w:r>
    </w:p>
    <w:p w:rsidR="00D8678C" w:rsidRPr="00075EA6" w:rsidRDefault="00D8678C" w:rsidP="00D8678C">
      <w:pPr>
        <w:pStyle w:val="AuthorEmail"/>
      </w:pPr>
      <w:r>
        <w:rPr>
          <w:szCs w:val="28"/>
          <w:vertAlign w:val="superscript"/>
        </w:rPr>
        <w:t>g</w:t>
      </w:r>
      <w:r w:rsidRPr="00075EA6">
        <w:rPr>
          <w:szCs w:val="28"/>
          <w:vertAlign w:val="superscript"/>
        </w:rPr>
        <w:t>)</w:t>
      </w:r>
      <w:r w:rsidRPr="00B755CA">
        <w:t xml:space="preserve"> arunkc@ipr.res.in</w:t>
      </w:r>
    </w:p>
    <w:p w:rsidR="00D8678C" w:rsidRDefault="00D8678C" w:rsidP="00F41BFB">
      <w:pPr>
        <w:pStyle w:val="Abstract"/>
      </w:pPr>
      <w:r w:rsidRPr="00075EA6">
        <w:rPr>
          <w:b/>
          <w:bCs/>
        </w:rPr>
        <w:t>Abstract.</w:t>
      </w:r>
      <w:r w:rsidRPr="00075EA6">
        <w:t xml:space="preserve"> </w:t>
      </w:r>
      <w:r w:rsidRPr="000F38BA">
        <w:t xml:space="preserve">Neutral beam injectors inject multi megawatt neutral beams, several tens of amperes and energies from few 100 kV to MV, into the tokamak for heating and diagnostic purposes. The neutral beams are produced through the route of </w:t>
      </w:r>
      <w:r w:rsidR="00F41BFB" w:rsidRPr="000F38BA">
        <w:t>neutralization</w:t>
      </w:r>
      <w:r w:rsidRPr="000F38BA">
        <w:t xml:space="preserve"> of ion beams. The ion beams of machines like ITER shall use large area RF based negative ion sources, for plasma production, coupled to multi-grid (3-7), extractor and accelerator systems. Depending on the energy requirements and the beam optics the gaps between the extractor and accelerator stages can range between a few mm to few tens of mm. The multi-aperture multi-grid extractor accelerator systems also provide the route for the gas being fed in the ion source for the plasma production to escape to the surroundings. As a </w:t>
      </w:r>
      <w:r w:rsidR="00F41BFB" w:rsidRPr="000F38BA">
        <w:t>result,</w:t>
      </w:r>
      <w:r w:rsidRPr="000F38BA">
        <w:t xml:space="preserve"> the gas density in the gaps is high and can lead to breakdowns often referred to as </w:t>
      </w:r>
      <w:proofErr w:type="spellStart"/>
      <w:r w:rsidRPr="000F38BA">
        <w:t>Paschen</w:t>
      </w:r>
      <w:proofErr w:type="spellEnd"/>
      <w:r w:rsidRPr="000F38BA">
        <w:t xml:space="preserve"> breakdowns. A major source of stored energy could be the inter conductor stray capacitance of the high voltage transmission line. These breakdowns could lead to damage of the grid segments and thereby considerable down time of the injector. One of the possible routes to reduce the stored energy could be to reduce the inter conductor stray capacitance by increasing the distance between the conductor and the outer ground cover. This will result in a transmission line </w:t>
      </w:r>
      <w:r w:rsidR="00F41BFB" w:rsidRPr="000F38BA">
        <w:t>with a</w:t>
      </w:r>
      <w:r w:rsidRPr="000F38BA">
        <w:t xml:space="preserve"> complex geometry and direct estimation of inter conductor stray capacitance of such complex geometry is difficult. Hence a technique is proposed to estimate the inter conductor stray capacitance of a complex geometry transmission line.</w:t>
      </w:r>
    </w:p>
    <w:p w:rsidR="00D8678C" w:rsidRDefault="00D8678C" w:rsidP="00F41BFB">
      <w:pPr>
        <w:pStyle w:val="Abstract"/>
      </w:pPr>
      <w:r w:rsidRPr="000F38BA">
        <w:t>A study has been carried out to estimate the inter conductor stray capacitance for various configurations of the transmission line using the method of stored energy in the COMSOL platform. The estimates for one such configuration have been validated experimentally from measured values of capacitance for a 1 m long prototype element. The results of these studies and the experimental observations shall be presented and discussed</w:t>
      </w:r>
    </w:p>
    <w:p w:rsidR="0016385D" w:rsidRPr="00075EA6" w:rsidRDefault="00B10134" w:rsidP="005F7475">
      <w:pPr>
        <w:pStyle w:val="Abstract"/>
      </w:pPr>
      <w:r w:rsidRPr="00075EA6">
        <w:t>.</w:t>
      </w:r>
    </w:p>
    <w:p w:rsidR="003A287B" w:rsidRPr="00075EA6" w:rsidRDefault="00D8678C" w:rsidP="00B1000D">
      <w:pPr>
        <w:pStyle w:val="Heading1"/>
        <w:rPr>
          <w:b w:val="0"/>
          <w:caps w:val="0"/>
          <w:sz w:val="20"/>
        </w:rPr>
      </w:pPr>
      <w:r w:rsidRPr="00D8678C">
        <w:t>Introduction</w:t>
      </w:r>
      <w:r w:rsidR="00616F3B" w:rsidRPr="00075EA6">
        <w:br/>
      </w:r>
    </w:p>
    <w:p w:rsidR="00D8678C" w:rsidRPr="00117712" w:rsidRDefault="00D8678C" w:rsidP="00117712">
      <w:pPr>
        <w:pStyle w:val="Paragraph"/>
      </w:pPr>
      <w:r w:rsidRPr="00117712">
        <w:t xml:space="preserve">In Neutral Beam Injectors (NBI), when neutral atoms </w:t>
      </w:r>
      <w:r w:rsidR="00FE1E96" w:rsidRPr="00117712">
        <w:t xml:space="preserve">injected to </w:t>
      </w:r>
      <w:r w:rsidR="00F41BFB" w:rsidRPr="00117712">
        <w:t>plasma [</w:t>
      </w:r>
      <w:r w:rsidR="00FE1E96" w:rsidRPr="00117712">
        <w:t>1]</w:t>
      </w:r>
      <w:r w:rsidRPr="00117712">
        <w:t xml:space="preserve">, they travel in straight lines without being affected by magnetic field. The ion source produces the ions which are accelerated </w:t>
      </w:r>
      <w:r w:rsidR="004712F9" w:rsidRPr="00117712">
        <w:t>through a</w:t>
      </w:r>
      <w:r w:rsidRPr="00117712">
        <w:t xml:space="preserve"> multi aperture </w:t>
      </w:r>
      <w:r w:rsidR="004712F9" w:rsidRPr="00117712">
        <w:t>system of</w:t>
      </w:r>
      <w:r w:rsidRPr="00117712">
        <w:t xml:space="preserve"> either slots or circular holes carefully designed to minimize the aberrations of each beam-let. These grids are connected to high voltage power supplies (10kV to 1MV) to accelerate ions. The accelerated ion beam then passes through a gas cell neutralizer where the ions undergo charge exchange neutralization. Some of the ion beam passes through un-neutralized and some of the neutral beam is re-ionized in the neutralizer.</w:t>
      </w:r>
    </w:p>
    <w:p w:rsidR="00D8678C" w:rsidRPr="00117712" w:rsidRDefault="00D8678C" w:rsidP="00117712">
      <w:pPr>
        <w:pStyle w:val="Paragraph"/>
      </w:pPr>
      <w:r w:rsidRPr="00117712">
        <w:lastRenderedPageBreak/>
        <w:t xml:space="preserve">Ions in NBI are accelerated to desired energy by </w:t>
      </w:r>
      <w:r w:rsidR="004712F9" w:rsidRPr="00117712">
        <w:t>the application</w:t>
      </w:r>
      <w:r w:rsidRPr="00117712">
        <w:t xml:space="preserve"> of high </w:t>
      </w:r>
      <w:r w:rsidR="004712F9" w:rsidRPr="00117712">
        <w:t>voltages to electrostatic</w:t>
      </w:r>
      <w:r w:rsidRPr="00117712">
        <w:t xml:space="preserve"> multi-aperture grid plate systems in the ion source. Accelerated ions subsequently neutralized in a gas cell called "neutralizer". To maintain the electrostatic lens configuration, grid plates are closely packed and are parallel to each other. The distance between them are in range of millimeters. </w:t>
      </w:r>
      <w:proofErr w:type="spellStart"/>
      <w:r w:rsidRPr="00117712">
        <w:t>Paschen</w:t>
      </w:r>
      <w:proofErr w:type="spellEnd"/>
      <w:r w:rsidRPr="00117712">
        <w:t xml:space="preserve">-breakdown (here it is </w:t>
      </w:r>
      <w:r w:rsidR="004712F9" w:rsidRPr="00117712">
        <w:t>called ‘</w:t>
      </w:r>
      <w:r w:rsidRPr="00117712">
        <w:t xml:space="preserve">grid breakdown') between the </w:t>
      </w:r>
      <w:r w:rsidR="004712F9" w:rsidRPr="00117712">
        <w:t>grid plates</w:t>
      </w:r>
      <w:r w:rsidRPr="00117712">
        <w:t xml:space="preserve"> occurs routinely during system conditioning phases due to the presence of high voltage (HV) and sufficient gas (@ sub-atmospheric </w:t>
      </w:r>
      <w:r w:rsidR="00F41BFB" w:rsidRPr="00117712">
        <w:t>pressure) [</w:t>
      </w:r>
      <w:r w:rsidR="00FE1E96" w:rsidRPr="00117712">
        <w:t>2]</w:t>
      </w:r>
      <w:r w:rsidRPr="00117712">
        <w:t xml:space="preserve">. When grid-breakdown occurs the stored energy of HV DC transmission system is dumped into the acceleration grids at the breakdown location and poses a danger to the grid surface by </w:t>
      </w:r>
      <w:r w:rsidR="00F41BFB" w:rsidRPr="00117712">
        <w:t>localized</w:t>
      </w:r>
      <w:r w:rsidRPr="00117712">
        <w:t xml:space="preserve"> melting and spot formation.</w:t>
      </w:r>
    </w:p>
    <w:p w:rsidR="00117712" w:rsidRPr="00117712" w:rsidRDefault="00117712" w:rsidP="00117712">
      <w:pPr>
        <w:pStyle w:val="Paragraph"/>
      </w:pPr>
    </w:p>
    <w:p w:rsidR="00D8678C" w:rsidRPr="00117712" w:rsidRDefault="00D8678C" w:rsidP="00117712">
      <w:pPr>
        <w:pStyle w:val="Paragraph"/>
      </w:pPr>
      <w:r w:rsidRPr="00117712">
        <w:t xml:space="preserve">Extraction and acceleration of negative ions to the required beam energy is carried out with help of high voltage regulated DC power supplies. High voltage transmission line connects the acceleration and extraction power supplies to copper grids in NBI system. A major contribution to the stored </w:t>
      </w:r>
      <w:r w:rsidR="004712F9" w:rsidRPr="00117712">
        <w:t>energy released</w:t>
      </w:r>
      <w:r w:rsidRPr="00117712">
        <w:t xml:space="preserve"> during a grid breakdown comes from </w:t>
      </w:r>
      <w:r w:rsidR="004712F9" w:rsidRPr="00117712">
        <w:t>the inter- conductor stray capacitance in</w:t>
      </w:r>
      <w:r w:rsidRPr="00117712">
        <w:t xml:space="preserve"> the high voltage tr</w:t>
      </w:r>
      <w:r w:rsidR="00FE1E96" w:rsidRPr="00117712">
        <w:t>ansmission line [3,4</w:t>
      </w:r>
      <w:r w:rsidR="00F41BFB" w:rsidRPr="00117712">
        <w:t>]. The</w:t>
      </w:r>
      <w:r w:rsidRPr="00117712">
        <w:t xml:space="preserve"> contribution of stored energy by </w:t>
      </w:r>
      <w:r w:rsidR="00F41BFB" w:rsidRPr="00117712">
        <w:t>HVDC transmission</w:t>
      </w:r>
      <w:r w:rsidR="00FE1E96" w:rsidRPr="00117712">
        <w:t xml:space="preserve"> line ranges from 60% to 85</w:t>
      </w:r>
      <w:r w:rsidRPr="00117712">
        <w:t xml:space="preserve">%. The stored energy in inter conductor stray capacitance may limit the performance of NBI systems as they become larger and operate at higher voltage. The inductance of the HVDC transmission line limits the peak </w:t>
      </w:r>
      <w:r w:rsidR="004712F9" w:rsidRPr="00117712">
        <w:t>current but</w:t>
      </w:r>
      <w:r w:rsidRPr="00117712">
        <w:t xml:space="preserve"> it will give rise to voltage spike during grid breakdown. </w:t>
      </w:r>
      <w:r w:rsidR="004712F9" w:rsidRPr="00117712">
        <w:t>During grid</w:t>
      </w:r>
      <w:r w:rsidRPr="00117712">
        <w:t xml:space="preserve"> breakdown the stored energy of transmission line is dumped into grids which could lead to damage of </w:t>
      </w:r>
      <w:r w:rsidR="004712F9" w:rsidRPr="00117712">
        <w:t>grids. In</w:t>
      </w:r>
      <w:r w:rsidRPr="00117712">
        <w:t xml:space="preserve"> order to reduce the conductor stray capacitance of HV transmission line a proper estimation of the inter-conductor stray capacitance is required. This paper discusses a methodology to estimate the inter-conductor stray capacitance of such a high voltage transmission line. Estimation of inter-conductor stray capacitance of is done for a typical model of HVDC transmission line </w:t>
      </w:r>
      <w:r w:rsidR="004712F9" w:rsidRPr="00117712">
        <w:t>configuration in</w:t>
      </w:r>
      <w:r w:rsidRPr="00117712">
        <w:t xml:space="preserve"> </w:t>
      </w:r>
      <w:r w:rsidR="00FE1E96" w:rsidRPr="00117712">
        <w:t>COMSOL [5]</w:t>
      </w:r>
      <w:r w:rsidRPr="00117712">
        <w:t xml:space="preserve"> and it </w:t>
      </w:r>
      <w:r w:rsidR="004712F9" w:rsidRPr="00117712">
        <w:t xml:space="preserve">is </w:t>
      </w:r>
      <w:r w:rsidR="00F41BFB" w:rsidRPr="00117712">
        <w:t>validated by</w:t>
      </w:r>
      <w:r w:rsidRPr="00117712">
        <w:t xml:space="preserve"> measurement of the capacitance of a 1 m prototype of HVDC transmission line.</w:t>
      </w:r>
    </w:p>
    <w:p w:rsidR="00B1000D" w:rsidRDefault="00D8678C" w:rsidP="00D8678C">
      <w:pPr>
        <w:pStyle w:val="Heading1"/>
      </w:pPr>
      <w:r w:rsidRPr="00D8678C">
        <w:t>Development of Typical model of HVDC transmission line</w:t>
      </w:r>
    </w:p>
    <w:p w:rsidR="00D42D6D" w:rsidRPr="00117712" w:rsidRDefault="00D42D6D" w:rsidP="00117712">
      <w:pPr>
        <w:pStyle w:val="Paragraph"/>
      </w:pPr>
      <w:r w:rsidRPr="00117712">
        <w:t xml:space="preserve">The methodology for estimation of inter-conductor stray capacitance using a simulation is validated by capacitance measurement of a 1 m long prototype of HV DC transmission line. Hence typical model of transmission line is developed to establish the methodology for estimation of inter conductor stray capacitance. High voltage DC transmission line connects Acceleration Power Supply </w:t>
      </w:r>
      <w:r w:rsidR="00F41BFB" w:rsidRPr="00117712">
        <w:t>System (</w:t>
      </w:r>
      <w:r w:rsidRPr="00117712">
        <w:t xml:space="preserve">APSS, -35kV 15A) and Extraction Power Supply System </w:t>
      </w:r>
      <w:r w:rsidR="00FE1E96" w:rsidRPr="00117712">
        <w:t>(EPSS, -11kV 35A) [6</w:t>
      </w:r>
      <w:r w:rsidR="00F41BFB" w:rsidRPr="00117712">
        <w:t>] with</w:t>
      </w:r>
      <w:r w:rsidR="00FE1E96" w:rsidRPr="00117712">
        <w:t xml:space="preserve"> Twin </w:t>
      </w:r>
      <w:r w:rsidR="00F41BFB" w:rsidRPr="00117712">
        <w:t>Source [</w:t>
      </w:r>
      <w:r w:rsidR="00FE1E96" w:rsidRPr="00117712">
        <w:t>7]</w:t>
      </w:r>
      <w:r w:rsidRPr="00117712">
        <w:t>.</w:t>
      </w:r>
    </w:p>
    <w:p w:rsidR="00D42D6D" w:rsidRPr="00117712" w:rsidRDefault="00D42D6D" w:rsidP="00117712">
      <w:pPr>
        <w:pStyle w:val="Paragraph"/>
        <w:ind w:firstLine="0"/>
      </w:pPr>
    </w:p>
    <w:p w:rsidR="00D42D6D" w:rsidRPr="00117712" w:rsidRDefault="00D42D6D" w:rsidP="00117712">
      <w:pPr>
        <w:pStyle w:val="Paragraph"/>
      </w:pPr>
      <w:r w:rsidRPr="00117712">
        <w:t>The implementation of vertical topology requires insulator support blocks to be provided at regular intervals to maintain the inter conductor dis</w:t>
      </w:r>
      <w:r w:rsidR="00FE1E96" w:rsidRPr="00117712">
        <w:t>tance constant as per Fig. 1 (a) and (b)</w:t>
      </w:r>
      <w:r w:rsidRPr="00117712">
        <w:t xml:space="preserve">. Insulator support block are </w:t>
      </w:r>
      <w:r w:rsidR="004712F9" w:rsidRPr="00117712">
        <w:t>made of</w:t>
      </w:r>
      <w:r w:rsidRPr="00117712">
        <w:t xml:space="preserve"> polyethylene with a dielectric constant 2.35. The placement of insulator supports at regular (at 1 m) intervals.</w:t>
      </w:r>
    </w:p>
    <w:p w:rsidR="00D42D6D" w:rsidRPr="00117712" w:rsidRDefault="00D42D6D" w:rsidP="00117712">
      <w:pPr>
        <w:pStyle w:val="Paragraph"/>
      </w:pPr>
    </w:p>
    <w:p w:rsidR="00D42D6D" w:rsidRPr="00117712" w:rsidRDefault="00D42D6D" w:rsidP="00117712">
      <w:pPr>
        <w:pStyle w:val="Paragraph"/>
      </w:pPr>
      <w:r w:rsidRPr="00117712">
        <w:t>The HV line would be supported by insulator block with dime</w:t>
      </w:r>
      <w:r w:rsidR="00BC3715" w:rsidRPr="00117712">
        <w:t>nsions as per Fig. 1(b)</w:t>
      </w:r>
      <w:r w:rsidRPr="00117712">
        <w:t xml:space="preserve"> at regular interval of 1 m to maintain the inter conductor distance </w:t>
      </w:r>
      <w:r w:rsidR="00F41BFB" w:rsidRPr="00117712">
        <w:t>constant and</w:t>
      </w:r>
      <w:r w:rsidRPr="00117712">
        <w:t xml:space="preserve"> </w:t>
      </w:r>
      <w:proofErr w:type="spellStart"/>
      <w:r w:rsidR="00F41BFB" w:rsidRPr="00117712">
        <w:t>aluminium</w:t>
      </w:r>
      <w:proofErr w:type="spellEnd"/>
      <w:r w:rsidRPr="00117712">
        <w:t xml:space="preserve"> ground </w:t>
      </w:r>
      <w:r w:rsidR="00442F52" w:rsidRPr="00117712">
        <w:t>cover would</w:t>
      </w:r>
      <w:r w:rsidRPr="00117712">
        <w:t xml:space="preserve"> be provided surrounding all the three HV lines</w:t>
      </w:r>
      <w:r w:rsidR="00FE1E96" w:rsidRPr="00117712">
        <w:t xml:space="preserve"> (as seen in Fig 1 (c))</w:t>
      </w:r>
      <w:r w:rsidRPr="00117712">
        <w:t>. The implementation of high voltage transmission line in COM</w:t>
      </w:r>
      <w:r w:rsidR="00BC3715" w:rsidRPr="00117712">
        <w:t>SOL platform is as per Fig. 2</w:t>
      </w:r>
      <w:r w:rsidRPr="00117712">
        <w:t>.</w:t>
      </w:r>
    </w:p>
    <w:p w:rsidR="00D42D6D" w:rsidRDefault="00D42D6D" w:rsidP="00D42D6D">
      <w:pPr>
        <w:pStyle w:val="Paragraph"/>
        <w:rPr>
          <w:noProof/>
          <w:lang w:bidi="hi-IN"/>
        </w:rPr>
      </w:pPr>
    </w:p>
    <w:p w:rsidR="00D42D6D" w:rsidRDefault="00D42D6D" w:rsidP="00D70156">
      <w:pPr>
        <w:pStyle w:val="Figure"/>
      </w:pPr>
      <w:r w:rsidRPr="00D42D6D">
        <w:rPr>
          <w:noProof/>
          <w:lang w:bidi="hi-IN"/>
        </w:rPr>
        <w:drawing>
          <wp:inline distT="0" distB="0" distL="0" distR="0" wp14:anchorId="656E0B82" wp14:editId="49BC7795">
            <wp:extent cx="5695950" cy="1596317"/>
            <wp:effectExtent l="0" t="0" r="0" b="4445"/>
            <wp:docPr id="3" name="Picture 3" descr="C:\Users\Vishnudev\Desktop\NIBS20\paper\line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shnudev\Desktop\NIBS20\paper\linea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411" cy="1603172"/>
                    </a:xfrm>
                    <a:prstGeom prst="rect">
                      <a:avLst/>
                    </a:prstGeom>
                    <a:noFill/>
                    <a:ln>
                      <a:noFill/>
                    </a:ln>
                  </pic:spPr>
                </pic:pic>
              </a:graphicData>
            </a:graphic>
          </wp:inline>
        </w:drawing>
      </w:r>
    </w:p>
    <w:p w:rsidR="00D70156" w:rsidRDefault="00D70156" w:rsidP="00D70156">
      <w:pPr>
        <w:pStyle w:val="FigureCaption"/>
        <w:numPr>
          <w:ilvl w:val="0"/>
          <w:numId w:val="44"/>
        </w:numPr>
        <w:jc w:val="left"/>
      </w:pPr>
      <w:r>
        <w:t xml:space="preserve">                                                                              (b)                                   </w:t>
      </w:r>
      <w:proofErr w:type="gramStart"/>
      <w:r>
        <w:t xml:space="preserve">   (</w:t>
      </w:r>
      <w:proofErr w:type="gramEnd"/>
      <w:r>
        <w:t>c)</w:t>
      </w:r>
    </w:p>
    <w:p w:rsidR="00D42D6D" w:rsidRDefault="00D42D6D" w:rsidP="00D42D6D">
      <w:pPr>
        <w:pStyle w:val="FigureCaption"/>
      </w:pPr>
      <w:r>
        <w:t xml:space="preserve">Figure </w:t>
      </w:r>
      <w:r>
        <w:fldChar w:fldCharType="begin"/>
      </w:r>
      <w:r>
        <w:instrText xml:space="preserve"> SEQ Figure \* ARABIC </w:instrText>
      </w:r>
      <w:r>
        <w:fldChar w:fldCharType="separate"/>
      </w:r>
      <w:r w:rsidR="00893DEB">
        <w:rPr>
          <w:noProof/>
        </w:rPr>
        <w:t>1</w:t>
      </w:r>
      <w:r>
        <w:fldChar w:fldCharType="end"/>
      </w:r>
      <w:r w:rsidR="00FE1E96">
        <w:t xml:space="preserve"> </w:t>
      </w:r>
      <w:r w:rsidRPr="000C6EA1">
        <w:t>Typical model of HVDC transmission line with insulator block dimensions</w:t>
      </w:r>
      <w:r>
        <w:t>.</w:t>
      </w:r>
    </w:p>
    <w:p w:rsidR="00BD5F7D" w:rsidRDefault="00BD5F7D" w:rsidP="00BD5F7D">
      <w:pPr>
        <w:pStyle w:val="Heading1"/>
      </w:pPr>
      <w:r w:rsidRPr="00BD5F7D">
        <w:lastRenderedPageBreak/>
        <w:t>Estimation of inter conductor stray capacitance in COMSOL platform</w:t>
      </w:r>
    </w:p>
    <w:p w:rsidR="00BD5F7D" w:rsidRDefault="00BD5F7D" w:rsidP="00BD5F7D">
      <w:pPr>
        <w:pStyle w:val="Paragraph"/>
      </w:pPr>
      <w:r w:rsidRPr="00BD5F7D">
        <w:t>The COMSOL platform is used to estimate the int</w:t>
      </w:r>
      <w:r w:rsidR="009450E9">
        <w:t>er conductor stray capacitance</w:t>
      </w:r>
      <w:r w:rsidRPr="00BD5F7D">
        <w:t xml:space="preserve"> of above mentione</w:t>
      </w:r>
      <w:r w:rsidR="00FE1E96">
        <w:t>d configurations [8</w:t>
      </w:r>
      <w:r w:rsidR="00BC3715">
        <w:t>]</w:t>
      </w:r>
      <w:r w:rsidRPr="00BD5F7D">
        <w:t>. In COMSOL lumped parameters such as capacitance is calculat</w:t>
      </w:r>
      <w:r w:rsidR="00FE1E96">
        <w:t>ed by energy method [9]</w:t>
      </w:r>
      <w:r w:rsidR="00B82835">
        <w:t>. Equation 1</w:t>
      </w:r>
      <w:r w:rsidRPr="00BD5F7D">
        <w:t xml:space="preserve"> forms basis of calculation of capacitance C from integral of electric energy density</w:t>
      </w:r>
      <w:r w:rsidR="00F41BFB">
        <w:t xml:space="preserve"> </w:t>
      </w:r>
      <w:r w:rsidR="002A7A43">
        <w:t>(</w:t>
      </w:r>
      <w:r w:rsidR="00F41BFB">
        <w:t>W</w:t>
      </w:r>
      <w:r w:rsidR="002A7A43">
        <w:rPr>
          <w:vertAlign w:val="subscript"/>
        </w:rPr>
        <w:t>e</w:t>
      </w:r>
      <w:r w:rsidR="002A7A43">
        <w:t xml:space="preserve">’)  where </w:t>
      </w:r>
      <m:oMath>
        <m:nary>
          <m:naryPr>
            <m:limLoc m:val="subSup"/>
            <m:ctrlPr>
              <w:rPr>
                <w:rFonts w:ascii="Cambria Math" w:hAnsi="Cambria Math"/>
                <w:i/>
              </w:rPr>
            </m:ctrlPr>
          </m:naryPr>
          <m:sub>
            <m:r>
              <m:rPr>
                <m:sty m:val="p"/>
              </m:rPr>
              <w:rPr>
                <w:rFonts w:ascii="Cambria Math" w:hAnsi="Cambria Math"/>
              </w:rPr>
              <m:t>Ω</m:t>
            </m:r>
          </m:sub>
          <m:sup>
            <m:r>
              <w:rPr>
                <w:rFonts w:ascii="Cambria Math" w:hAnsi="Cambria Math"/>
              </w:rPr>
              <m:t xml:space="preserve"> </m:t>
            </m:r>
          </m:sup>
          <m:e>
            <m:r>
              <w:rPr>
                <w:rFonts w:ascii="Cambria Math" w:hAnsi="Cambria Math"/>
              </w:rPr>
              <m:t xml:space="preserve"> </m:t>
            </m:r>
          </m:e>
        </m:nary>
      </m:oMath>
      <w:r w:rsidRPr="00BD5F7D">
        <w:t xml:space="preserve"> is the volume integral over the entire geometry and V is the elect</w:t>
      </w:r>
      <w:proofErr w:type="spellStart"/>
      <w:r w:rsidRPr="00BD5F7D">
        <w:t>ric</w:t>
      </w:r>
      <w:proofErr w:type="spellEnd"/>
      <w:r w:rsidRPr="00BD5F7D">
        <w:t xml:space="preserve"> potential.</w:t>
      </w:r>
    </w:p>
    <w:p w:rsidR="00C138A6" w:rsidRDefault="00C138A6" w:rsidP="00BD5F7D">
      <w:pPr>
        <w:pStyle w:val="Paragraph"/>
      </w:pPr>
    </w:p>
    <w:p w:rsidR="0061521D" w:rsidRPr="003E1770" w:rsidRDefault="003E1770" w:rsidP="00117712">
      <w:pPr>
        <w:pStyle w:val="Equation"/>
      </w:pPr>
      <m:oMathPara>
        <m:oMathParaPr>
          <m:jc m:val="right"/>
        </m:oMathParaPr>
        <m:oMath>
          <m:r>
            <w:rPr>
              <w:rFonts w:ascii="Cambria Math" w:hAnsi="Cambria Math"/>
            </w:rPr>
            <m:t>C</m:t>
          </m:r>
          <m:r>
            <m:rPr>
              <m:sty m:val="p"/>
            </m:rPr>
            <w:rPr>
              <w:rFonts w:ascii="Cambria Math" w:hAnsi="Cambria Math"/>
            </w:rPr>
            <m:t>=</m:t>
          </m:r>
          <m:f>
            <m:fPr>
              <m:ctrlPr>
                <w:rPr>
                  <w:rFonts w:ascii="Cambria Math" w:hAnsi="Cambria Math"/>
                </w:rPr>
              </m:ctrlPr>
            </m:fPr>
            <m:num>
              <m:r>
                <m:rPr>
                  <m:sty m:val="p"/>
                </m:rPr>
                <w:rPr>
                  <w:rFonts w:ascii="Cambria Math" w:hAnsi="Cambria Math"/>
                </w:rPr>
                <m:t>2</m:t>
              </m:r>
              <m:nary>
                <m:naryPr>
                  <m:limLoc m:val="subSup"/>
                  <m:ctrlPr>
                    <w:rPr>
                      <w:rFonts w:ascii="Cambria Math" w:hAnsi="Cambria Math"/>
                    </w:rPr>
                  </m:ctrlPr>
                </m:naryPr>
                <m:sub>
                  <m:r>
                    <m:rPr>
                      <m:sty m:val="p"/>
                    </m:rPr>
                    <w:rPr>
                      <w:rFonts w:ascii="Cambria Math" w:hAnsi="Cambria Math"/>
                    </w:rPr>
                    <m:t>Ω</m:t>
                  </m:r>
                </m:sub>
                <m:sup>
                  <m:r>
                    <m:rPr>
                      <m:sty m:val="p"/>
                    </m:rPr>
                    <w:rPr>
                      <w:rFonts w:ascii="Cambria Math" w:hAnsi="Cambria Math"/>
                    </w:rPr>
                    <m:t xml:space="preserve"> </m:t>
                  </m:r>
                </m:sup>
                <m:e>
                  <m:sSubSup>
                    <m:sSubSupPr>
                      <m:ctrlPr>
                        <w:rPr>
                          <w:rFonts w:ascii="Cambria Math" w:hAnsi="Cambria Math"/>
                        </w:rPr>
                      </m:ctrlPr>
                    </m:sSubSupPr>
                    <m:e>
                      <m:r>
                        <w:rPr>
                          <w:rFonts w:ascii="Cambria Math" w:hAnsi="Cambria Math"/>
                        </w:rPr>
                        <m:t>W</m:t>
                      </m:r>
                    </m:e>
                    <m:sub>
                      <m:r>
                        <w:rPr>
                          <w:rFonts w:ascii="Cambria Math" w:hAnsi="Cambria Math"/>
                        </w:rPr>
                        <m:t>e</m:t>
                      </m:r>
                    </m:sub>
                    <m:sup>
                      <m:r>
                        <m:rPr>
                          <m:sty m:val="p"/>
                        </m:rPr>
                        <w:rPr>
                          <w:rFonts w:ascii="Cambria Math" w:hAnsi="Cambria Math"/>
                        </w:rPr>
                        <m:t>'</m:t>
                      </m:r>
                    </m:sup>
                  </m:sSubSup>
                  <m:r>
                    <w:rPr>
                      <w:rFonts w:ascii="Cambria Math" w:hAnsi="Cambria Math"/>
                    </w:rPr>
                    <m:t>d</m:t>
                  </m:r>
                  <m:r>
                    <m:rPr>
                      <m:sty m:val="p"/>
                    </m:rPr>
                    <w:rPr>
                      <w:rFonts w:ascii="Cambria Math" w:hAnsi="Cambria Math"/>
                    </w:rPr>
                    <m:t>Ω</m:t>
                  </m:r>
                </m:e>
              </m:nary>
            </m:num>
            <m:den>
              <m:sSup>
                <m:sSupPr>
                  <m:ctrlPr>
                    <w:rPr>
                      <w:rFonts w:ascii="Cambria Math" w:hAnsi="Cambria Math"/>
                    </w:rPr>
                  </m:ctrlPr>
                </m:sSupPr>
                <m:e>
                  <m:r>
                    <w:rPr>
                      <w:rFonts w:ascii="Cambria Math" w:hAnsi="Cambria Math"/>
                    </w:rPr>
                    <m:t>V</m:t>
                  </m:r>
                </m:e>
                <m:sup>
                  <m:r>
                    <m:rPr>
                      <m:sty m:val="p"/>
                    </m:rPr>
                    <w:rPr>
                      <w:rFonts w:ascii="Cambria Math" w:hAnsi="Cambria Math"/>
                    </w:rPr>
                    <m:t>2</m:t>
                  </m:r>
                </m:sup>
              </m:sSup>
            </m:den>
          </m:f>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e>
          </m:d>
        </m:oMath>
      </m:oMathPara>
    </w:p>
    <w:p w:rsidR="003E1770" w:rsidRPr="003E1770" w:rsidRDefault="003E1770" w:rsidP="00117712">
      <w:pPr>
        <w:pStyle w:val="Equation"/>
      </w:pPr>
    </w:p>
    <w:p w:rsidR="00BD5F7D" w:rsidRDefault="00BD5F7D" w:rsidP="00BD5F7D">
      <w:pPr>
        <w:pStyle w:val="Paragraph"/>
      </w:pPr>
      <w:r w:rsidRPr="00BD5F7D">
        <w:t>The estimation of inter conductor stray capacitance parameter involve the earlier mentioned methodology of obtaining the electrostatic energy of the system with known electric potential applied to a conductor with rest of the system being grounded. Thus for three conductor system</w:t>
      </w:r>
    </w:p>
    <w:p w:rsidR="007A42CF" w:rsidRPr="00E50818" w:rsidRDefault="00FB5309" w:rsidP="0059692D">
      <w:pPr>
        <w:pStyle w:val="Equation"/>
      </w:pPr>
      <m:oMathPara>
        <m:oMathParaPr>
          <m:jc m:val="right"/>
        </m:oMathPara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C</m:t>
                        </m:r>
                      </m:e>
                      <m:sub>
                        <m:r>
                          <w:rPr>
                            <w:rFonts w:ascii="Cambria Math" w:hAnsi="Cambria Math"/>
                          </w:rPr>
                          <m:t>AC</m:t>
                        </m:r>
                      </m:sub>
                      <m:sup>
                        <m:r>
                          <m:rPr>
                            <m:sty m:val="p"/>
                          </m:rPr>
                          <w:rPr>
                            <w:rFonts w:ascii="Cambria Math" w:hAnsi="Cambria Math"/>
                          </w:rPr>
                          <m:t>'</m:t>
                        </m:r>
                      </m:sup>
                    </m:sSubSup>
                  </m:e>
                </m:mr>
                <m:mr>
                  <m:e>
                    <m:sSubSup>
                      <m:sSubSupPr>
                        <m:ctrlPr>
                          <w:rPr>
                            <w:rFonts w:ascii="Cambria Math" w:hAnsi="Cambria Math"/>
                          </w:rPr>
                        </m:ctrlPr>
                      </m:sSubSupPr>
                      <m:e>
                        <m:r>
                          <w:rPr>
                            <w:rFonts w:ascii="Cambria Math" w:hAnsi="Cambria Math"/>
                          </w:rPr>
                          <m:t>C</m:t>
                        </m:r>
                      </m:e>
                      <m:sub>
                        <m:r>
                          <w:rPr>
                            <w:rFonts w:ascii="Cambria Math" w:hAnsi="Cambria Math"/>
                          </w:rPr>
                          <m:t>AB</m:t>
                        </m:r>
                      </m:sub>
                      <m:sup>
                        <m:r>
                          <m:rPr>
                            <m:sty m:val="p"/>
                          </m:rPr>
                          <w:rPr>
                            <w:rFonts w:ascii="Cambria Math" w:hAnsi="Cambria Math"/>
                          </w:rPr>
                          <m:t>'</m:t>
                        </m:r>
                      </m:sup>
                    </m:sSubSup>
                  </m:e>
                </m:mr>
                <m:mr>
                  <m:e>
                    <m:sSubSup>
                      <m:sSubSupPr>
                        <m:ctrlPr>
                          <w:rPr>
                            <w:rFonts w:ascii="Cambria Math" w:hAnsi="Cambria Math"/>
                          </w:rPr>
                        </m:ctrlPr>
                      </m:sSubSupPr>
                      <m:e>
                        <m:r>
                          <w:rPr>
                            <w:rFonts w:ascii="Cambria Math" w:hAnsi="Cambria Math"/>
                          </w:rPr>
                          <m:t>C</m:t>
                        </m:r>
                      </m:e>
                      <m:sub>
                        <m:r>
                          <w:rPr>
                            <w:rFonts w:ascii="Cambria Math" w:hAnsi="Cambria Math"/>
                          </w:rPr>
                          <m:t>BC</m:t>
                        </m:r>
                      </m:sub>
                      <m:sup>
                        <m:r>
                          <m:rPr>
                            <m:sty m:val="p"/>
                          </m:rPr>
                          <w:rPr>
                            <w:rFonts w:ascii="Cambria Math" w:hAnsi="Cambria Math"/>
                          </w:rPr>
                          <m:t>'</m:t>
                        </m:r>
                      </m:sup>
                    </m:sSubSup>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sSub>
                          <m:sSubPr>
                            <m:ctrlPr>
                              <w:rPr>
                                <w:rFonts w:ascii="Cambria Math" w:hAnsi="Cambria Math"/>
                              </w:rPr>
                            </m:ctrlPr>
                          </m:sSubPr>
                          <m:e>
                            <m:r>
                              <m:rPr>
                                <m:sty m:val="p"/>
                              </m:rPr>
                              <w:rPr>
                                <w:rFonts w:ascii="Cambria Math" w:hAnsi="Cambria Math"/>
                              </w:rPr>
                              <m:t>2</m:t>
                            </m:r>
                            <m:r>
                              <w:rPr>
                                <w:rFonts w:ascii="Cambria Math" w:hAnsi="Cambria Math"/>
                              </w:rPr>
                              <m:t>W</m:t>
                            </m:r>
                          </m:e>
                          <m:sub>
                            <m:r>
                              <w:rPr>
                                <w:rFonts w:ascii="Cambria Math" w:hAnsi="Cambria Math"/>
                              </w:rPr>
                              <m:t>e</m:t>
                            </m:r>
                          </m:sub>
                        </m:sSub>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m:t>
                            </m:r>
                          </m:sup>
                        </m:sSup>
                        <m:r>
                          <m:rPr>
                            <m:sty m:val="p"/>
                          </m:rPr>
                          <w:rPr>
                            <w:rFonts w:ascii="Cambria Math" w:hAnsi="Cambria Math"/>
                          </w:rPr>
                          <m:t>)</m:t>
                        </m:r>
                      </m:num>
                      <m:den>
                        <m:sSup>
                          <m:sSupPr>
                            <m:ctrlPr>
                              <w:rPr>
                                <w:rFonts w:ascii="Cambria Math" w:hAnsi="Cambria Math"/>
                              </w:rPr>
                            </m:ctrlPr>
                          </m:sSupPr>
                          <m:e>
                            <m:r>
                              <w:rPr>
                                <w:rFonts w:ascii="Cambria Math" w:hAnsi="Cambria Math"/>
                              </w:rPr>
                              <m:t>U</m:t>
                            </m:r>
                          </m:e>
                          <m:sup>
                            <m:r>
                              <m:rPr>
                                <m:sty m:val="p"/>
                              </m:rPr>
                              <w:rPr>
                                <w:rFonts w:ascii="Cambria Math" w:hAnsi="Cambria Math"/>
                              </w:rPr>
                              <m:t>2</m:t>
                            </m:r>
                          </m:sup>
                        </m:sSup>
                      </m:den>
                    </m:f>
                  </m:e>
                </m:mr>
                <m:mr>
                  <m:e>
                    <m:f>
                      <m:fPr>
                        <m:ctrlPr>
                          <w:rPr>
                            <w:rFonts w:ascii="Cambria Math" w:hAnsi="Cambria Math"/>
                          </w:rPr>
                        </m:ctrlPr>
                      </m:fPr>
                      <m:num>
                        <m:sSub>
                          <m:sSubPr>
                            <m:ctrlPr>
                              <w:rPr>
                                <w:rFonts w:ascii="Cambria Math" w:hAnsi="Cambria Math"/>
                              </w:rPr>
                            </m:ctrlPr>
                          </m:sSubPr>
                          <m:e>
                            <m:r>
                              <m:rPr>
                                <m:sty m:val="p"/>
                              </m:rPr>
                              <w:rPr>
                                <w:rFonts w:ascii="Cambria Math" w:hAnsi="Cambria Math"/>
                              </w:rPr>
                              <m:t>2</m:t>
                            </m:r>
                            <m:r>
                              <w:rPr>
                                <w:rFonts w:ascii="Cambria Math" w:hAnsi="Cambria Math"/>
                              </w:rPr>
                              <m:t>W</m:t>
                            </m:r>
                          </m:e>
                          <m:sub>
                            <m:r>
                              <w:rPr>
                                <w:rFonts w:ascii="Cambria Math" w:hAnsi="Cambria Math"/>
                              </w:rPr>
                              <m:t>e</m:t>
                            </m:r>
                          </m:sub>
                        </m:sSub>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m:t>
                            </m:r>
                          </m:sup>
                        </m:sSup>
                        <m:r>
                          <m:rPr>
                            <m:sty m:val="p"/>
                          </m:rPr>
                          <w:rPr>
                            <w:rFonts w:ascii="Cambria Math" w:hAnsi="Cambria Math"/>
                          </w:rPr>
                          <m:t>)</m:t>
                        </m:r>
                      </m:num>
                      <m:den>
                        <m:sSup>
                          <m:sSupPr>
                            <m:ctrlPr>
                              <w:rPr>
                                <w:rFonts w:ascii="Cambria Math" w:hAnsi="Cambria Math"/>
                              </w:rPr>
                            </m:ctrlPr>
                          </m:sSupPr>
                          <m:e>
                            <m:r>
                              <w:rPr>
                                <w:rFonts w:ascii="Cambria Math" w:hAnsi="Cambria Math"/>
                              </w:rPr>
                              <m:t>U</m:t>
                            </m:r>
                          </m:e>
                          <m:sup>
                            <m:r>
                              <m:rPr>
                                <m:sty m:val="p"/>
                              </m:rPr>
                              <w:rPr>
                                <w:rFonts w:ascii="Cambria Math" w:hAnsi="Cambria Math"/>
                              </w:rPr>
                              <m:t>2</m:t>
                            </m:r>
                          </m:sup>
                        </m:sSup>
                      </m:den>
                    </m:f>
                  </m:e>
                </m:mr>
                <m:mr>
                  <m:e>
                    <m:f>
                      <m:fPr>
                        <m:ctrlPr>
                          <w:rPr>
                            <w:rFonts w:ascii="Cambria Math" w:hAnsi="Cambria Math"/>
                          </w:rPr>
                        </m:ctrlPr>
                      </m:fPr>
                      <m:num>
                        <m:sSub>
                          <m:sSubPr>
                            <m:ctrlPr>
                              <w:rPr>
                                <w:rFonts w:ascii="Cambria Math" w:hAnsi="Cambria Math"/>
                              </w:rPr>
                            </m:ctrlPr>
                          </m:sSubPr>
                          <m:e>
                            <m:r>
                              <m:rPr>
                                <m:sty m:val="p"/>
                              </m:rPr>
                              <w:rPr>
                                <w:rFonts w:ascii="Cambria Math" w:hAnsi="Cambria Math"/>
                              </w:rPr>
                              <m:t>2</m:t>
                            </m:r>
                            <m:r>
                              <w:rPr>
                                <w:rFonts w:ascii="Cambria Math" w:hAnsi="Cambria Math"/>
                              </w:rPr>
                              <m:t>W</m:t>
                            </m:r>
                          </m:e>
                          <m:sub>
                            <m:r>
                              <w:rPr>
                                <w:rFonts w:ascii="Cambria Math" w:hAnsi="Cambria Math"/>
                              </w:rPr>
                              <m:t>e</m:t>
                            </m:r>
                          </m:sub>
                        </m:sSub>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m:t>
                            </m:r>
                          </m:sup>
                        </m:sSup>
                        <m:r>
                          <m:rPr>
                            <m:sty m:val="p"/>
                          </m:rPr>
                          <w:rPr>
                            <w:rFonts w:ascii="Cambria Math" w:hAnsi="Cambria Math"/>
                          </w:rPr>
                          <m:t>)</m:t>
                        </m:r>
                      </m:num>
                      <m:den>
                        <m:sSup>
                          <m:sSupPr>
                            <m:ctrlPr>
                              <w:rPr>
                                <w:rFonts w:ascii="Cambria Math" w:hAnsi="Cambria Math"/>
                              </w:rPr>
                            </m:ctrlPr>
                          </m:sSupPr>
                          <m:e>
                            <m:r>
                              <w:rPr>
                                <w:rFonts w:ascii="Cambria Math" w:hAnsi="Cambria Math"/>
                              </w:rPr>
                              <m:t>U</m:t>
                            </m:r>
                          </m:e>
                          <m:sup>
                            <m:r>
                              <m:rPr>
                                <m:sty m:val="p"/>
                              </m:rPr>
                              <w:rPr>
                                <w:rFonts w:ascii="Cambria Math" w:hAnsi="Cambria Math"/>
                              </w:rPr>
                              <m:t>2</m:t>
                            </m:r>
                          </m:sup>
                        </m:sSup>
                      </m:den>
                    </m:f>
                  </m:e>
                </m:mr>
              </m:m>
            </m:e>
          </m:d>
          <m:r>
            <m:rPr>
              <m:sty m:val="p"/>
            </m:rPr>
            <w:rPr>
              <w:rFonts w:ascii="Cambria Math" w:hAnsi="Cambria Math"/>
            </w:rPr>
            <m:t xml:space="preserve">                                                                                       (2)</m:t>
          </m:r>
        </m:oMath>
      </m:oMathPara>
    </w:p>
    <w:p w:rsidR="00F334DD" w:rsidRPr="00163E84" w:rsidRDefault="00F334DD" w:rsidP="00F334DD">
      <w:pPr>
        <w:pStyle w:val="Equation"/>
      </w:pPr>
    </w:p>
    <w:p w:rsidR="00163E84" w:rsidRPr="003E1770" w:rsidRDefault="00FB5309" w:rsidP="0059692D">
      <w:pPr>
        <w:pStyle w:val="Equation"/>
      </w:pPr>
      <m:oMathPara>
        <m:oMathParaPr>
          <m:jc m:val="righ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C</m:t>
                        </m:r>
                      </m:e>
                      <m:sub>
                        <m:r>
                          <w:rPr>
                            <w:rFonts w:ascii="Cambria Math" w:hAnsi="Cambria Math"/>
                          </w:rPr>
                          <m:t>AC</m:t>
                        </m:r>
                      </m:sub>
                      <m:sup>
                        <m:r>
                          <m:rPr>
                            <m:sty m:val="p"/>
                          </m:rPr>
                          <w:rPr>
                            <w:rFonts w:ascii="Cambria Math" w:hAnsi="Cambria Math"/>
                          </w:rPr>
                          <m:t>'</m:t>
                        </m:r>
                      </m:sup>
                    </m:sSubSup>
                  </m:e>
                </m:mr>
                <m:mr>
                  <m:e>
                    <m:sSubSup>
                      <m:sSubSupPr>
                        <m:ctrlPr>
                          <w:rPr>
                            <w:rFonts w:ascii="Cambria Math" w:hAnsi="Cambria Math"/>
                          </w:rPr>
                        </m:ctrlPr>
                      </m:sSubSupPr>
                      <m:e>
                        <m:r>
                          <w:rPr>
                            <w:rFonts w:ascii="Cambria Math" w:hAnsi="Cambria Math"/>
                          </w:rPr>
                          <m:t>C</m:t>
                        </m:r>
                      </m:e>
                      <m:sub>
                        <m:r>
                          <w:rPr>
                            <w:rFonts w:ascii="Cambria Math" w:hAnsi="Cambria Math"/>
                          </w:rPr>
                          <m:t>AB</m:t>
                        </m:r>
                      </m:sub>
                      <m:sup>
                        <m:r>
                          <m:rPr>
                            <m:sty m:val="p"/>
                          </m:rPr>
                          <w:rPr>
                            <w:rFonts w:ascii="Cambria Math" w:hAnsi="Cambria Math"/>
                          </w:rPr>
                          <m:t>'</m:t>
                        </m:r>
                      </m:sup>
                    </m:sSubSup>
                  </m:e>
                </m:mr>
                <m:mr>
                  <m:e>
                    <m:sSubSup>
                      <m:sSubSupPr>
                        <m:ctrlPr>
                          <w:rPr>
                            <w:rFonts w:ascii="Cambria Math" w:hAnsi="Cambria Math"/>
                          </w:rPr>
                        </m:ctrlPr>
                      </m:sSubSupPr>
                      <m:e>
                        <m:r>
                          <w:rPr>
                            <w:rFonts w:ascii="Cambria Math" w:hAnsi="Cambria Math"/>
                          </w:rPr>
                          <m:t>C</m:t>
                        </m:r>
                      </m:e>
                      <m:sub>
                        <m:r>
                          <w:rPr>
                            <w:rFonts w:ascii="Cambria Math" w:hAnsi="Cambria Math"/>
                          </w:rPr>
                          <m:t>BC</m:t>
                        </m:r>
                      </m:sub>
                      <m:sup>
                        <m:r>
                          <m:rPr>
                            <m:sty m:val="p"/>
                          </m:rPr>
                          <w:rPr>
                            <w:rFonts w:ascii="Cambria Math" w:hAnsi="Cambria Math"/>
                          </w:rPr>
                          <m:t>'</m:t>
                        </m:r>
                      </m:sup>
                    </m:sSubSup>
                  </m:e>
                </m:mr>
              </m:m>
            </m:e>
          </m:d>
          <m:r>
            <m:rPr>
              <m:sty m:val="p"/>
            </m:rPr>
            <w:rPr>
              <w:rFonts w:ascii="Cambria Math" w:hAnsi="Cambria Math"/>
            </w:rPr>
            <m:t>=</m:t>
          </m:r>
          <m:f>
            <m:fPr>
              <m:ctrlPr>
                <w:rPr>
                  <w:rFonts w:ascii="Cambria Math" w:hAnsi="Cambria Math"/>
                </w:rPr>
              </m:ctrlPr>
            </m:fPr>
            <m:num>
              <m:r>
                <m:rPr>
                  <m:sty m:val="p"/>
                </m:rPr>
                <w:rPr>
                  <w:rFonts w:ascii="Cambria Math" w:hAnsi="Cambria Math"/>
                </w:rPr>
                <m:t>2</m:t>
              </m:r>
            </m:num>
            <m:den>
              <m:sSup>
                <m:sSupPr>
                  <m:ctrlPr>
                    <w:rPr>
                      <w:rFonts w:ascii="Cambria Math" w:hAnsi="Cambria Math"/>
                    </w:rPr>
                  </m:ctrlPr>
                </m:sSupPr>
                <m:e>
                  <m:r>
                    <w:rPr>
                      <w:rFonts w:ascii="Cambria Math" w:hAnsi="Cambria Math"/>
                    </w:rPr>
                    <m:t>U</m:t>
                  </m:r>
                </m:e>
                <m:sup>
                  <m:r>
                    <m:rPr>
                      <m:sty m:val="p"/>
                    </m:rPr>
                    <w:rPr>
                      <w:rFonts w:ascii="Cambria Math" w:hAnsi="Cambria Math"/>
                    </w:rPr>
                    <m:t>2</m:t>
                  </m:r>
                </m:sup>
              </m:sSup>
            </m:den>
          </m:f>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W</m:t>
                        </m:r>
                      </m:e>
                      <m:sub>
                        <m:r>
                          <w:rPr>
                            <w:rFonts w:ascii="Cambria Math" w:hAnsi="Cambria Math"/>
                          </w:rPr>
                          <m:t>e</m:t>
                        </m:r>
                      </m:sub>
                    </m:sSub>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m:t>
                        </m:r>
                      </m:sup>
                    </m:sSup>
                    <m:r>
                      <m:rPr>
                        <m:sty m:val="p"/>
                      </m:rPr>
                      <w:rPr>
                        <w:rFonts w:ascii="Cambria Math" w:hAnsi="Cambria Math"/>
                      </w:rPr>
                      <m:t>)</m:t>
                    </m:r>
                  </m:e>
                </m:mr>
                <m:mr>
                  <m:e>
                    <m:sSub>
                      <m:sSubPr>
                        <m:ctrlPr>
                          <w:rPr>
                            <w:rFonts w:ascii="Cambria Math" w:hAnsi="Cambria Math"/>
                          </w:rPr>
                        </m:ctrlPr>
                      </m:sSubPr>
                      <m:e>
                        <m:r>
                          <w:rPr>
                            <w:rFonts w:ascii="Cambria Math" w:hAnsi="Cambria Math"/>
                          </w:rPr>
                          <m:t>W</m:t>
                        </m:r>
                      </m:e>
                      <m:sub>
                        <m:r>
                          <w:rPr>
                            <w:rFonts w:ascii="Cambria Math" w:hAnsi="Cambria Math"/>
                          </w:rPr>
                          <m:t>e</m:t>
                        </m:r>
                      </m:sub>
                    </m:sSub>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m:t>
                        </m:r>
                      </m:sup>
                    </m:sSup>
                    <m:r>
                      <m:rPr>
                        <m:sty m:val="p"/>
                      </m:rPr>
                      <w:rPr>
                        <w:rFonts w:ascii="Cambria Math" w:hAnsi="Cambria Math"/>
                      </w:rPr>
                      <m:t>)</m:t>
                    </m:r>
                  </m:e>
                </m:mr>
                <m:mr>
                  <m:e>
                    <m:sSub>
                      <m:sSubPr>
                        <m:ctrlPr>
                          <w:rPr>
                            <w:rFonts w:ascii="Cambria Math" w:hAnsi="Cambria Math"/>
                          </w:rPr>
                        </m:ctrlPr>
                      </m:sSubPr>
                      <m:e>
                        <m:r>
                          <w:rPr>
                            <w:rFonts w:ascii="Cambria Math" w:hAnsi="Cambria Math"/>
                          </w:rPr>
                          <m:t>W</m:t>
                        </m:r>
                      </m:e>
                      <m:sub>
                        <m:r>
                          <w:rPr>
                            <w:rFonts w:ascii="Cambria Math" w:hAnsi="Cambria Math"/>
                          </w:rPr>
                          <m:t>e</m:t>
                        </m:r>
                      </m:sub>
                    </m:sSub>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m:t>
                        </m:r>
                      </m:sup>
                    </m:sSup>
                    <m:r>
                      <m:rPr>
                        <m:sty m:val="p"/>
                      </m:rPr>
                      <w:rPr>
                        <w:rFonts w:ascii="Cambria Math" w:hAnsi="Cambria Math"/>
                      </w:rPr>
                      <m:t>)</m:t>
                    </m:r>
                  </m:e>
                </m:mr>
              </m:m>
            </m:e>
          </m:d>
          <m:sSup>
            <m:sSupPr>
              <m:ctrlPr>
                <w:rPr>
                  <w:rFonts w:ascii="Cambria Math" w:hAnsi="Cambria Math"/>
                </w:rPr>
              </m:ctrlPr>
            </m:sSupPr>
            <m:e>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1</m:t>
                        </m:r>
                      </m:e>
                    </m:mr>
                  </m:m>
                </m:e>
              </m:d>
            </m:e>
            <m:sup>
              <m:r>
                <m:rPr>
                  <m:sty m:val="p"/>
                </m:rPr>
                <w:rPr>
                  <w:rFonts w:ascii="Cambria Math" w:hAnsi="Cambria Math"/>
                </w:rPr>
                <m:t>-1</m:t>
              </m:r>
            </m:sup>
          </m:sSup>
          <m:r>
            <m:rPr>
              <m:sty m:val="p"/>
            </m:rPr>
            <w:rPr>
              <w:rFonts w:ascii="Cambria Math" w:hAnsi="Cambria Math"/>
            </w:rPr>
            <m:t xml:space="preserve">                                                                               (3)</m:t>
          </m:r>
        </m:oMath>
      </m:oMathPara>
    </w:p>
    <w:p w:rsidR="003E1770" w:rsidRPr="00E50818" w:rsidRDefault="003E1770" w:rsidP="0059692D">
      <w:pPr>
        <w:pStyle w:val="Equation"/>
      </w:pPr>
    </w:p>
    <w:p w:rsidR="00BD5F7D" w:rsidRDefault="00BD5F7D" w:rsidP="00B1000D">
      <w:pPr>
        <w:pStyle w:val="Paragraph"/>
      </w:pPr>
      <w:r w:rsidRPr="00BD5F7D">
        <w:t>Where</w:t>
      </w:r>
      <w:r w:rsidR="002A7A43">
        <w:t xml:space="preserve"> W</w:t>
      </w:r>
      <w:r w:rsidR="002A7A43">
        <w:rPr>
          <w:vertAlign w:val="subscript"/>
        </w:rPr>
        <w:t>e</w:t>
      </w:r>
      <w:r w:rsidR="002A7A43">
        <w:t>(A</w:t>
      </w:r>
      <w:r w:rsidR="002A7A43">
        <w:rPr>
          <w:vertAlign w:val="superscript"/>
        </w:rPr>
        <w:t>+</w:t>
      </w:r>
      <w:r w:rsidR="00705996">
        <w:t xml:space="preserve">) </w:t>
      </w:r>
      <w:r w:rsidR="00705996" w:rsidRPr="00BD5F7D">
        <w:t>is</w:t>
      </w:r>
      <w:r w:rsidRPr="00BD5F7D">
        <w:t xml:space="preserve"> Electrostatic energy of the system when Conductor A is applied with potential and U is the applied potential a</w:t>
      </w:r>
      <w:r w:rsidR="00BC3715">
        <w:t>s per Fig. 3</w:t>
      </w:r>
      <w:r w:rsidRPr="00BD5F7D">
        <w:t xml:space="preserve">. Inter conductor stray capacitance could be estimated from </w:t>
      </w:r>
      <w:r w:rsidR="004712F9" w:rsidRPr="00BD5F7D">
        <w:t>known electrostatic</w:t>
      </w:r>
      <w:r w:rsidRPr="00BD5F7D">
        <w:t xml:space="preserve"> energy and electric </w:t>
      </w:r>
      <w:r w:rsidR="004712F9" w:rsidRPr="00BD5F7D">
        <w:t>potential</w:t>
      </w:r>
      <w:r w:rsidR="00E50818">
        <w:t xml:space="preserve"> as per Eq. 3</w:t>
      </w:r>
      <w:r w:rsidR="004712F9" w:rsidRPr="00BD5F7D">
        <w:t>. It</w:t>
      </w:r>
      <w:r w:rsidRPr="00BD5F7D">
        <w:t xml:space="preserve"> is </w:t>
      </w:r>
      <w:r w:rsidR="004712F9" w:rsidRPr="00BD5F7D">
        <w:t>summarized</w:t>
      </w:r>
      <w:r w:rsidR="00BC3715">
        <w:t xml:space="preserve"> as Table 1</w:t>
      </w:r>
      <w:r w:rsidRPr="00BD5F7D">
        <w:t>.</w:t>
      </w:r>
    </w:p>
    <w:p w:rsidR="00800B83" w:rsidRDefault="00800B83" w:rsidP="00800B83">
      <w:pPr>
        <w:pStyle w:val="Figure"/>
      </w:pPr>
      <w:r w:rsidRPr="00800B83">
        <w:rPr>
          <w:noProof/>
          <w:lang w:bidi="hi-IN"/>
        </w:rPr>
        <w:drawing>
          <wp:inline distT="0" distB="0" distL="0" distR="0" wp14:anchorId="30774860" wp14:editId="6B204F6F">
            <wp:extent cx="2288144" cy="2050415"/>
            <wp:effectExtent l="0" t="0" r="0" b="6985"/>
            <wp:docPr id="5" name="Picture 5" descr="C:\Users\Vishnudev\Desktop\NIBS20\paper\simulati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shnudev\Desktop\NIBS20\paper\simulationli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851" cy="2087789"/>
                    </a:xfrm>
                    <a:prstGeom prst="rect">
                      <a:avLst/>
                    </a:prstGeom>
                    <a:noFill/>
                    <a:ln>
                      <a:noFill/>
                    </a:ln>
                  </pic:spPr>
                </pic:pic>
              </a:graphicData>
            </a:graphic>
          </wp:inline>
        </w:drawing>
      </w:r>
    </w:p>
    <w:p w:rsidR="00BF459D" w:rsidRDefault="00800B83" w:rsidP="00BF459D">
      <w:pPr>
        <w:pStyle w:val="FigureCaption"/>
      </w:pPr>
      <w:r>
        <w:t xml:space="preserve">Figure </w:t>
      </w:r>
      <w:r>
        <w:fldChar w:fldCharType="begin"/>
      </w:r>
      <w:r>
        <w:instrText xml:space="preserve"> SEQ Figure \* ARABIC </w:instrText>
      </w:r>
      <w:r>
        <w:fldChar w:fldCharType="separate"/>
      </w:r>
      <w:r w:rsidR="00893DEB">
        <w:rPr>
          <w:noProof/>
        </w:rPr>
        <w:t>2</w:t>
      </w:r>
      <w:r>
        <w:fldChar w:fldCharType="end"/>
      </w:r>
      <w:r w:rsidR="00BC3715">
        <w:t xml:space="preserve"> </w:t>
      </w:r>
      <w:r w:rsidRPr="003B2DB4">
        <w:t>Implementation of High voltage transmission line in COMSOL platform.</w:t>
      </w:r>
    </w:p>
    <w:p w:rsidR="00BF459D" w:rsidRPr="00BF459D" w:rsidRDefault="00BF459D" w:rsidP="00BF459D">
      <w:pPr>
        <w:pStyle w:val="Paragraph"/>
      </w:pPr>
    </w:p>
    <w:p w:rsidR="00800B83" w:rsidRDefault="00800B83" w:rsidP="00800B83">
      <w:pPr>
        <w:pStyle w:val="Figure"/>
      </w:pPr>
      <w:r w:rsidRPr="00800B83">
        <w:rPr>
          <w:noProof/>
          <w:lang w:bidi="hi-IN"/>
        </w:rPr>
        <w:drawing>
          <wp:inline distT="0" distB="0" distL="0" distR="0" wp14:anchorId="031568A6" wp14:editId="675C5602">
            <wp:extent cx="2895600" cy="1102697"/>
            <wp:effectExtent l="0" t="0" r="0" b="2540"/>
            <wp:docPr id="6" name="Picture 6" descr="C:\Users\Vishnudev\Desktop\NIBS20\paper\3 condu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shnudev\Desktop\NIBS20\paper\3 conducto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353" cy="1149824"/>
                    </a:xfrm>
                    <a:prstGeom prst="rect">
                      <a:avLst/>
                    </a:prstGeom>
                    <a:noFill/>
                    <a:ln>
                      <a:noFill/>
                    </a:ln>
                  </pic:spPr>
                </pic:pic>
              </a:graphicData>
            </a:graphic>
          </wp:inline>
        </w:drawing>
      </w:r>
    </w:p>
    <w:p w:rsidR="00800B83" w:rsidRDefault="00800B83" w:rsidP="00800B83">
      <w:pPr>
        <w:pStyle w:val="FigureCaption"/>
      </w:pPr>
      <w:r>
        <w:t xml:space="preserve">Figure </w:t>
      </w:r>
      <w:r>
        <w:fldChar w:fldCharType="begin"/>
      </w:r>
      <w:r>
        <w:instrText xml:space="preserve"> SEQ Figure \* ARABIC </w:instrText>
      </w:r>
      <w:r>
        <w:fldChar w:fldCharType="separate"/>
      </w:r>
      <w:r w:rsidR="00893DEB">
        <w:rPr>
          <w:noProof/>
        </w:rPr>
        <w:t>3</w:t>
      </w:r>
      <w:r>
        <w:fldChar w:fldCharType="end"/>
      </w:r>
      <w:r>
        <w:t xml:space="preserve"> Three</w:t>
      </w:r>
      <w:r w:rsidRPr="00C974D7">
        <w:t xml:space="preserve"> Conductors with potential being applied </w:t>
      </w:r>
      <w:r w:rsidR="004712F9" w:rsidRPr="00C974D7">
        <w:t>to</w:t>
      </w:r>
      <w:r w:rsidRPr="00C974D7">
        <w:t xml:space="preserve"> conductor A and rest of the conductors grounded</w:t>
      </w:r>
    </w:p>
    <w:p w:rsidR="001F5960" w:rsidRPr="001F5960" w:rsidRDefault="001F5960" w:rsidP="001F5960">
      <w:pPr>
        <w:pStyle w:val="Paragraph"/>
      </w:pPr>
    </w:p>
    <w:p w:rsidR="00800B83" w:rsidRDefault="001F5960" w:rsidP="00800B83">
      <w:pPr>
        <w:pStyle w:val="TableCaption"/>
      </w:pPr>
      <w:r>
        <w:rPr>
          <w:b/>
          <w:bCs/>
        </w:rPr>
        <w:t>TABLE</w:t>
      </w:r>
      <w:r w:rsidR="00800B83" w:rsidRPr="00800B83">
        <w:rPr>
          <w:b/>
          <w:bCs/>
        </w:rPr>
        <w:t xml:space="preserve"> </w:t>
      </w:r>
      <w:r w:rsidR="00800B83" w:rsidRPr="00800B83">
        <w:rPr>
          <w:b/>
          <w:bCs/>
        </w:rPr>
        <w:fldChar w:fldCharType="begin"/>
      </w:r>
      <w:r w:rsidR="00800B83" w:rsidRPr="00800B83">
        <w:rPr>
          <w:b/>
          <w:bCs/>
        </w:rPr>
        <w:instrText xml:space="preserve"> SEQ Table \* ARABIC </w:instrText>
      </w:r>
      <w:r w:rsidR="00800B83" w:rsidRPr="00800B83">
        <w:rPr>
          <w:b/>
          <w:bCs/>
        </w:rPr>
        <w:fldChar w:fldCharType="separate"/>
      </w:r>
      <w:r w:rsidR="00893DEB">
        <w:rPr>
          <w:b/>
          <w:bCs/>
          <w:noProof/>
        </w:rPr>
        <w:t>1</w:t>
      </w:r>
      <w:r w:rsidR="00800B83" w:rsidRPr="00800B83">
        <w:rPr>
          <w:b/>
          <w:bCs/>
        </w:rPr>
        <w:fldChar w:fldCharType="end"/>
      </w:r>
      <w:r w:rsidR="00800B83">
        <w:t xml:space="preserve"> </w:t>
      </w:r>
      <w:r w:rsidR="00800B83" w:rsidRPr="00F54AF6">
        <w:t>Estimated inter conductor stray capacitance for vertical topology of HVDC transmission line</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BD5F7D" w:rsidRPr="00075EA6" w:rsidTr="001F5960">
        <w:trPr>
          <w:cantSplit/>
          <w:trHeight w:val="108"/>
          <w:jc w:val="center"/>
        </w:trPr>
        <w:tc>
          <w:tcPr>
            <w:tcW w:w="8370" w:type="dxa"/>
            <w:gridSpan w:val="3"/>
            <w:tcBorders>
              <w:bottom w:val="nil"/>
            </w:tcBorders>
          </w:tcPr>
          <w:p w:rsidR="00BD5F7D" w:rsidRPr="00075EA6" w:rsidRDefault="00BD5F7D" w:rsidP="001F5960">
            <w:pPr>
              <w:pStyle w:val="TableCaption"/>
              <w:jc w:val="left"/>
            </w:pPr>
          </w:p>
        </w:tc>
      </w:tr>
      <w:tr w:rsidR="00BD5F7D" w:rsidRPr="00075EA6" w:rsidTr="00442F52">
        <w:trPr>
          <w:cantSplit/>
          <w:trHeight w:val="272"/>
          <w:jc w:val="center"/>
        </w:trPr>
        <w:tc>
          <w:tcPr>
            <w:tcW w:w="2790" w:type="dxa"/>
            <w:tcBorders>
              <w:top w:val="single" w:sz="4" w:space="0" w:color="auto"/>
              <w:bottom w:val="single" w:sz="4" w:space="0" w:color="auto"/>
            </w:tcBorders>
            <w:vAlign w:val="center"/>
          </w:tcPr>
          <w:p w:rsidR="00BD5F7D" w:rsidRPr="00075EA6" w:rsidRDefault="001F5960" w:rsidP="00442F52">
            <w:pPr>
              <w:jc w:val="center"/>
            </w:pPr>
            <w:r w:rsidRPr="001F5960">
              <w:rPr>
                <w:b/>
                <w:sz w:val="18"/>
                <w:szCs w:val="18"/>
              </w:rPr>
              <w:t>Capacitance</w:t>
            </w:r>
          </w:p>
        </w:tc>
        <w:tc>
          <w:tcPr>
            <w:tcW w:w="2790" w:type="dxa"/>
            <w:tcBorders>
              <w:top w:val="single" w:sz="4" w:space="0" w:color="auto"/>
              <w:bottom w:val="single" w:sz="4" w:space="0" w:color="auto"/>
            </w:tcBorders>
            <w:vAlign w:val="center"/>
          </w:tcPr>
          <w:p w:rsidR="00BD5F7D" w:rsidRPr="00075EA6" w:rsidRDefault="001F5960" w:rsidP="00442F52">
            <w:pPr>
              <w:jc w:val="center"/>
              <w:rPr>
                <w:b/>
                <w:sz w:val="18"/>
                <w:szCs w:val="18"/>
              </w:rPr>
            </w:pPr>
            <w:r>
              <w:rPr>
                <w:b/>
                <w:sz w:val="18"/>
                <w:szCs w:val="18"/>
              </w:rPr>
              <w:t xml:space="preserve"> </w:t>
            </w:r>
            <w:r w:rsidRPr="001F5960">
              <w:rPr>
                <w:b/>
                <w:sz w:val="18"/>
                <w:szCs w:val="18"/>
              </w:rPr>
              <w:t>Estimated value(pF)</w:t>
            </w:r>
          </w:p>
        </w:tc>
        <w:tc>
          <w:tcPr>
            <w:tcW w:w="2790" w:type="dxa"/>
            <w:tcBorders>
              <w:top w:val="single" w:sz="4" w:space="0" w:color="auto"/>
              <w:bottom w:val="single" w:sz="4" w:space="0" w:color="auto"/>
            </w:tcBorders>
            <w:vAlign w:val="center"/>
          </w:tcPr>
          <w:p w:rsidR="00BD5F7D" w:rsidRPr="00075EA6" w:rsidRDefault="00BD5F7D" w:rsidP="00442F52">
            <w:pPr>
              <w:jc w:val="center"/>
              <w:rPr>
                <w:b/>
                <w:sz w:val="18"/>
                <w:szCs w:val="18"/>
              </w:rPr>
            </w:pPr>
          </w:p>
        </w:tc>
      </w:tr>
      <w:tr w:rsidR="00BD5F7D" w:rsidRPr="005A0E21" w:rsidTr="00442F52">
        <w:trPr>
          <w:cantSplit/>
          <w:jc w:val="center"/>
        </w:trPr>
        <w:tc>
          <w:tcPr>
            <w:tcW w:w="2790" w:type="dxa"/>
            <w:tcBorders>
              <w:top w:val="nil"/>
            </w:tcBorders>
          </w:tcPr>
          <w:p w:rsidR="00BD5F7D" w:rsidRPr="005A0E21" w:rsidRDefault="001F5960" w:rsidP="00442F52">
            <w:pPr>
              <w:pStyle w:val="Paragraph"/>
            </w:pPr>
            <w:r>
              <w:t xml:space="preserve">            </w:t>
            </w:r>
            <w:r w:rsidR="00B82835">
              <w:t>C</w:t>
            </w:r>
            <w:r w:rsidR="00B82835">
              <w:rPr>
                <w:vertAlign w:val="superscript"/>
              </w:rPr>
              <w:t>’</w:t>
            </w:r>
            <w:r w:rsidR="00B82835">
              <w:rPr>
                <w:vertAlign w:val="subscript"/>
              </w:rPr>
              <w:t>AB</w:t>
            </w:r>
          </w:p>
        </w:tc>
        <w:tc>
          <w:tcPr>
            <w:tcW w:w="2790" w:type="dxa"/>
            <w:tcBorders>
              <w:top w:val="nil"/>
            </w:tcBorders>
          </w:tcPr>
          <w:p w:rsidR="00BD5F7D" w:rsidRPr="005A0E21" w:rsidRDefault="001F5960" w:rsidP="00442F52">
            <w:pPr>
              <w:jc w:val="center"/>
              <w:rPr>
                <w:sz w:val="20"/>
              </w:rPr>
            </w:pPr>
            <w:r w:rsidRPr="001F5960">
              <w:rPr>
                <w:sz w:val="20"/>
              </w:rPr>
              <w:t>18.45</w:t>
            </w:r>
          </w:p>
        </w:tc>
        <w:tc>
          <w:tcPr>
            <w:tcW w:w="2790" w:type="dxa"/>
            <w:tcBorders>
              <w:top w:val="nil"/>
            </w:tcBorders>
          </w:tcPr>
          <w:p w:rsidR="00BD5F7D" w:rsidRPr="005A0E21" w:rsidRDefault="00BD5F7D" w:rsidP="00442F52">
            <w:pPr>
              <w:jc w:val="center"/>
              <w:rPr>
                <w:sz w:val="20"/>
              </w:rPr>
            </w:pPr>
          </w:p>
        </w:tc>
      </w:tr>
      <w:tr w:rsidR="00BD5F7D" w:rsidRPr="005A0E21" w:rsidTr="00442F52">
        <w:trPr>
          <w:cantSplit/>
          <w:jc w:val="center"/>
        </w:trPr>
        <w:tc>
          <w:tcPr>
            <w:tcW w:w="2790" w:type="dxa"/>
          </w:tcPr>
          <w:p w:rsidR="00BD5F7D" w:rsidRPr="005A0E21" w:rsidRDefault="001F5960" w:rsidP="00442F52">
            <w:pPr>
              <w:pStyle w:val="Paragraph"/>
            </w:pPr>
            <w:r>
              <w:t xml:space="preserve">            </w:t>
            </w:r>
            <w:r w:rsidR="00B82835">
              <w:t>C</w:t>
            </w:r>
            <w:r w:rsidR="00B82835">
              <w:rPr>
                <w:vertAlign w:val="superscript"/>
              </w:rPr>
              <w:t>’</w:t>
            </w:r>
            <w:r w:rsidR="00B82835">
              <w:rPr>
                <w:vertAlign w:val="subscript"/>
              </w:rPr>
              <w:t>AC</w:t>
            </w:r>
          </w:p>
        </w:tc>
        <w:tc>
          <w:tcPr>
            <w:tcW w:w="2790" w:type="dxa"/>
          </w:tcPr>
          <w:p w:rsidR="00BD5F7D" w:rsidRPr="005A0E21" w:rsidRDefault="001F5960" w:rsidP="00442F52">
            <w:pPr>
              <w:jc w:val="center"/>
              <w:rPr>
                <w:sz w:val="20"/>
              </w:rPr>
            </w:pPr>
            <w:r w:rsidRPr="001F5960">
              <w:rPr>
                <w:sz w:val="20"/>
              </w:rPr>
              <w:t>17.22</w:t>
            </w:r>
          </w:p>
        </w:tc>
        <w:tc>
          <w:tcPr>
            <w:tcW w:w="2790" w:type="dxa"/>
          </w:tcPr>
          <w:p w:rsidR="00BD5F7D" w:rsidRPr="005A0E21" w:rsidRDefault="00BD5F7D" w:rsidP="00442F52">
            <w:pPr>
              <w:jc w:val="center"/>
              <w:rPr>
                <w:sz w:val="20"/>
              </w:rPr>
            </w:pPr>
          </w:p>
        </w:tc>
      </w:tr>
      <w:tr w:rsidR="00BD5F7D" w:rsidRPr="005A0E21" w:rsidTr="00442F52">
        <w:trPr>
          <w:cantSplit/>
          <w:trHeight w:val="237"/>
          <w:jc w:val="center"/>
        </w:trPr>
        <w:tc>
          <w:tcPr>
            <w:tcW w:w="2790" w:type="dxa"/>
          </w:tcPr>
          <w:p w:rsidR="00BD5F7D" w:rsidRPr="005A0E21" w:rsidRDefault="001F5960" w:rsidP="00442F52">
            <w:pPr>
              <w:pStyle w:val="Paragraph"/>
            </w:pPr>
            <w:r>
              <w:t xml:space="preserve">            </w:t>
            </w:r>
            <w:r w:rsidR="00B82835">
              <w:t>C</w:t>
            </w:r>
            <w:r w:rsidR="00B82835">
              <w:rPr>
                <w:vertAlign w:val="superscript"/>
              </w:rPr>
              <w:t>’</w:t>
            </w:r>
            <w:r w:rsidR="00B82835">
              <w:rPr>
                <w:vertAlign w:val="subscript"/>
              </w:rPr>
              <w:t>BC</w:t>
            </w:r>
          </w:p>
        </w:tc>
        <w:tc>
          <w:tcPr>
            <w:tcW w:w="2790" w:type="dxa"/>
          </w:tcPr>
          <w:p w:rsidR="00BD5F7D" w:rsidRPr="005A0E21" w:rsidRDefault="001F5960" w:rsidP="00442F52">
            <w:pPr>
              <w:jc w:val="center"/>
              <w:rPr>
                <w:sz w:val="20"/>
              </w:rPr>
            </w:pPr>
            <w:r w:rsidRPr="001F5960">
              <w:rPr>
                <w:sz w:val="20"/>
              </w:rPr>
              <w:t>15.03</w:t>
            </w:r>
          </w:p>
        </w:tc>
        <w:tc>
          <w:tcPr>
            <w:tcW w:w="2790" w:type="dxa"/>
          </w:tcPr>
          <w:p w:rsidR="00BD5F7D" w:rsidRPr="005A0E21" w:rsidRDefault="00BD5F7D" w:rsidP="00442F52">
            <w:pPr>
              <w:jc w:val="center"/>
              <w:rPr>
                <w:sz w:val="20"/>
              </w:rPr>
            </w:pPr>
          </w:p>
        </w:tc>
      </w:tr>
    </w:tbl>
    <w:p w:rsidR="00BD5F7D" w:rsidRDefault="00BD5F7D" w:rsidP="00B1000D">
      <w:pPr>
        <w:pStyle w:val="Paragraph"/>
      </w:pPr>
    </w:p>
    <w:p w:rsidR="001F5960" w:rsidRDefault="001F5960" w:rsidP="001F5960">
      <w:pPr>
        <w:pStyle w:val="Heading1"/>
      </w:pPr>
      <w:r w:rsidRPr="001F5960">
        <w:t>Measurement of capacitance for vertical topology prototype</w:t>
      </w:r>
    </w:p>
    <w:p w:rsidR="001F5960" w:rsidRDefault="001F5960" w:rsidP="001F5960">
      <w:pPr>
        <w:pStyle w:val="Paragraph"/>
      </w:pPr>
      <w:r w:rsidRPr="001F5960">
        <w:t>The effective inter conductor stray capacitance between three conductors is estimated from the equivalent capacitance with electric potential(=1V) being applied to one conductor and other be</w:t>
      </w:r>
      <w:r w:rsidR="00BC3715">
        <w:t xml:space="preserve">ing </w:t>
      </w:r>
      <w:r w:rsidR="00705996">
        <w:t>grounded [</w:t>
      </w:r>
      <w:r w:rsidR="00FE1E96">
        <w:t>10,</w:t>
      </w:r>
      <w:r w:rsidR="00BC3715">
        <w:t>11]</w:t>
      </w:r>
      <w:r w:rsidRPr="001F5960">
        <w:t xml:space="preserve">. Consider 3 conductors A, B, </w:t>
      </w:r>
      <w:r w:rsidR="004712F9" w:rsidRPr="001F5960">
        <w:t>C Fig.</w:t>
      </w:r>
      <w:r w:rsidR="00BC3715">
        <w:t xml:space="preserve"> 4</w:t>
      </w:r>
      <w:r w:rsidRPr="001F5960">
        <w:t xml:space="preserve">. </w:t>
      </w:r>
      <w:r w:rsidR="004712F9" w:rsidRPr="001F5960">
        <w:t>The effective</w:t>
      </w:r>
      <w:r w:rsidRPr="001F5960">
        <w:t xml:space="preserve"> inter conductor stray capacitan</w:t>
      </w:r>
      <w:r w:rsidR="009450E9">
        <w:t>ce between conductor A and B is C</w:t>
      </w:r>
      <w:r w:rsidR="009450E9">
        <w:rPr>
          <w:vertAlign w:val="superscript"/>
        </w:rPr>
        <w:t>’</w:t>
      </w:r>
      <w:r w:rsidR="009450E9">
        <w:rPr>
          <w:vertAlign w:val="subscript"/>
        </w:rPr>
        <w:t>AB</w:t>
      </w:r>
      <w:r w:rsidRPr="001F5960">
        <w:t xml:space="preserve">. </w:t>
      </w:r>
      <w:r w:rsidR="004712F9" w:rsidRPr="001F5960">
        <w:t>Similarly,</w:t>
      </w:r>
      <w:r w:rsidRPr="001F5960">
        <w:t xml:space="preserve"> effective inter conductor stray capacitance </w:t>
      </w:r>
      <w:r w:rsidR="00705996">
        <w:t>C</w:t>
      </w:r>
      <w:r w:rsidR="00705996">
        <w:rPr>
          <w:vertAlign w:val="superscript"/>
        </w:rPr>
        <w:t>’</w:t>
      </w:r>
      <w:r w:rsidR="00705996">
        <w:rPr>
          <w:vertAlign w:val="subscript"/>
        </w:rPr>
        <w:t>AC</w:t>
      </w:r>
      <w:r w:rsidR="00705996" w:rsidRPr="001F5960">
        <w:t xml:space="preserve"> and</w:t>
      </w:r>
      <w:r w:rsidRPr="001F5960">
        <w:t xml:space="preserve"> </w:t>
      </w:r>
      <w:r w:rsidR="00705996">
        <w:t>C</w:t>
      </w:r>
      <w:r w:rsidR="00705996">
        <w:rPr>
          <w:vertAlign w:val="superscript"/>
        </w:rPr>
        <w:t>’</w:t>
      </w:r>
      <w:r w:rsidR="00705996">
        <w:rPr>
          <w:vertAlign w:val="subscript"/>
        </w:rPr>
        <w:t>BC</w:t>
      </w:r>
      <w:r w:rsidR="00705996" w:rsidRPr="001F5960">
        <w:t xml:space="preserve"> exist</w:t>
      </w:r>
      <w:r w:rsidRPr="001F5960">
        <w:t xml:space="preserve"> between other two </w:t>
      </w:r>
      <w:r w:rsidR="004712F9" w:rsidRPr="001F5960">
        <w:t>conductors</w:t>
      </w:r>
      <w:r w:rsidRPr="001F5960">
        <w:t xml:space="preserve">.  When conductor B and C are </w:t>
      </w:r>
      <w:r w:rsidR="004712F9" w:rsidRPr="001F5960">
        <w:t>grounded, the</w:t>
      </w:r>
      <w:r w:rsidRPr="001F5960">
        <w:t xml:space="preserve"> effective equivalent capacitance</w:t>
      </w:r>
      <w:r w:rsidR="009450E9">
        <w:t xml:space="preserve"> </w:t>
      </w:r>
      <w:proofErr w:type="spellStart"/>
      <w:r w:rsidR="009450E9">
        <w:t>C</w:t>
      </w:r>
      <w:r w:rsidR="009450E9">
        <w:rPr>
          <w:vertAlign w:val="subscript"/>
        </w:rPr>
        <w:t>eqvt</w:t>
      </w:r>
      <w:proofErr w:type="spellEnd"/>
      <w:r w:rsidR="009450E9">
        <w:t>(A</w:t>
      </w:r>
      <w:r w:rsidR="009450E9">
        <w:rPr>
          <w:vertAlign w:val="superscript"/>
        </w:rPr>
        <w:t>+</w:t>
      </w:r>
      <w:r w:rsidR="00705996">
        <w:t xml:space="preserve">) </w:t>
      </w:r>
      <w:proofErr w:type="gramStart"/>
      <w:r w:rsidR="00705996" w:rsidRPr="001F5960">
        <w:t>is</w:t>
      </w:r>
      <w:r w:rsidRPr="001F5960">
        <w:t xml:space="preserve"> </w:t>
      </w:r>
      <w:r w:rsidR="009450E9">
        <w:t xml:space="preserve"> C</w:t>
      </w:r>
      <w:r w:rsidR="009450E9">
        <w:rPr>
          <w:vertAlign w:val="superscript"/>
        </w:rPr>
        <w:t>’</w:t>
      </w:r>
      <w:r w:rsidR="009450E9">
        <w:rPr>
          <w:vertAlign w:val="subscript"/>
        </w:rPr>
        <w:t>AB</w:t>
      </w:r>
      <w:proofErr w:type="gramEnd"/>
      <w:r w:rsidR="009450E9" w:rsidRPr="001F5960">
        <w:t xml:space="preserve"> </w:t>
      </w:r>
      <w:r w:rsidR="009450E9">
        <w:t>+ C</w:t>
      </w:r>
      <w:r w:rsidR="009450E9">
        <w:rPr>
          <w:vertAlign w:val="superscript"/>
        </w:rPr>
        <w:t>’</w:t>
      </w:r>
      <w:r w:rsidR="009450E9">
        <w:rPr>
          <w:vertAlign w:val="subscript"/>
        </w:rPr>
        <w:t>AC</w:t>
      </w:r>
      <w:r w:rsidR="009450E9" w:rsidRPr="001F5960">
        <w:t xml:space="preserve"> </w:t>
      </w:r>
      <w:r w:rsidRPr="001F5960">
        <w:t>. Thus</w:t>
      </w:r>
    </w:p>
    <w:p w:rsidR="00C21E11" w:rsidRDefault="00C21E11" w:rsidP="001F5960">
      <w:pPr>
        <w:pStyle w:val="Paragraph"/>
      </w:pPr>
    </w:p>
    <w:p w:rsidR="00F334DD" w:rsidRPr="00922E36" w:rsidRDefault="00FB5309" w:rsidP="00B82835">
      <w:pPr>
        <w:pStyle w:val="Equation"/>
        <w:jc w:val="right"/>
      </w:pP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C</m:t>
                      </m:r>
                    </m:e>
                    <m:sub>
                      <m:r>
                        <w:rPr>
                          <w:rFonts w:ascii="Cambria Math" w:hAnsi="Cambria Math"/>
                        </w:rPr>
                        <m:t>AC</m:t>
                      </m:r>
                    </m:sub>
                    <m:sup>
                      <m:r>
                        <m:rPr>
                          <m:sty m:val="p"/>
                        </m:rPr>
                        <w:rPr>
                          <w:rFonts w:ascii="Cambria Math" w:hAnsi="Cambria Math"/>
                        </w:rPr>
                        <m:t>'</m:t>
                      </m:r>
                    </m:sup>
                  </m:sSubSup>
                </m:e>
              </m:mr>
              <m:mr>
                <m:e>
                  <m:sSubSup>
                    <m:sSubSupPr>
                      <m:ctrlPr>
                        <w:rPr>
                          <w:rFonts w:ascii="Cambria Math" w:hAnsi="Cambria Math"/>
                        </w:rPr>
                      </m:ctrlPr>
                    </m:sSubSupPr>
                    <m:e>
                      <m:r>
                        <w:rPr>
                          <w:rFonts w:ascii="Cambria Math" w:hAnsi="Cambria Math"/>
                        </w:rPr>
                        <m:t>C</m:t>
                      </m:r>
                    </m:e>
                    <m:sub>
                      <m:r>
                        <w:rPr>
                          <w:rFonts w:ascii="Cambria Math" w:hAnsi="Cambria Math"/>
                        </w:rPr>
                        <m:t>AB</m:t>
                      </m:r>
                    </m:sub>
                    <m:sup>
                      <m:r>
                        <m:rPr>
                          <m:sty m:val="p"/>
                        </m:rPr>
                        <w:rPr>
                          <w:rFonts w:ascii="Cambria Math" w:hAnsi="Cambria Math"/>
                        </w:rPr>
                        <m:t>'</m:t>
                      </m:r>
                    </m:sup>
                  </m:sSubSup>
                </m:e>
              </m:mr>
              <m:mr>
                <m:e>
                  <m:sSubSup>
                    <m:sSubSupPr>
                      <m:ctrlPr>
                        <w:rPr>
                          <w:rFonts w:ascii="Cambria Math" w:hAnsi="Cambria Math"/>
                        </w:rPr>
                      </m:ctrlPr>
                    </m:sSubSupPr>
                    <m:e>
                      <m:r>
                        <w:rPr>
                          <w:rFonts w:ascii="Cambria Math" w:hAnsi="Cambria Math"/>
                        </w:rPr>
                        <m:t>C</m:t>
                      </m:r>
                    </m:e>
                    <m:sub>
                      <m:r>
                        <w:rPr>
                          <w:rFonts w:ascii="Cambria Math" w:hAnsi="Cambria Math"/>
                        </w:rPr>
                        <m:t>BC</m:t>
                      </m:r>
                    </m:sub>
                    <m:sup>
                      <m:r>
                        <m:rPr>
                          <m:sty m:val="p"/>
                        </m:rPr>
                        <w:rPr>
                          <w:rFonts w:ascii="Cambria Math" w:hAnsi="Cambria Math"/>
                        </w:rPr>
                        <m:t>'</m:t>
                      </m:r>
                    </m:sup>
                  </m:sSubSup>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C</m:t>
                      </m:r>
                    </m:e>
                    <m:sub>
                      <m:r>
                        <w:rPr>
                          <w:rFonts w:ascii="Cambria Math" w:hAnsi="Cambria Math"/>
                        </w:rPr>
                        <m:t>eqvt</m:t>
                      </m:r>
                    </m:sub>
                  </m:sSub>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m:t>
                      </m:r>
                    </m:sup>
                  </m:sSup>
                  <m:r>
                    <m:rPr>
                      <m:sty m:val="p"/>
                    </m:rPr>
                    <w:rPr>
                      <w:rFonts w:ascii="Cambria Math" w:hAnsi="Cambria Math"/>
                    </w:rPr>
                    <m:t>)</m:t>
                  </m:r>
                </m:e>
              </m:mr>
              <m:mr>
                <m:e>
                  <m:sSub>
                    <m:sSubPr>
                      <m:ctrlPr>
                        <w:rPr>
                          <w:rFonts w:ascii="Cambria Math" w:hAnsi="Cambria Math"/>
                        </w:rPr>
                      </m:ctrlPr>
                    </m:sSubPr>
                    <m:e>
                      <m:r>
                        <w:rPr>
                          <w:rFonts w:ascii="Cambria Math" w:hAnsi="Cambria Math"/>
                        </w:rPr>
                        <m:t>C</m:t>
                      </m:r>
                    </m:e>
                    <m:sub>
                      <m:r>
                        <w:rPr>
                          <w:rFonts w:ascii="Cambria Math" w:hAnsi="Cambria Math"/>
                        </w:rPr>
                        <m:t>eqvt</m:t>
                      </m:r>
                    </m:sub>
                  </m:sSub>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m:t>
                      </m:r>
                    </m:sup>
                  </m:sSup>
                  <m:r>
                    <m:rPr>
                      <m:sty m:val="p"/>
                    </m:rPr>
                    <w:rPr>
                      <w:rFonts w:ascii="Cambria Math" w:hAnsi="Cambria Math"/>
                    </w:rPr>
                    <m:t>)</m:t>
                  </m:r>
                </m:e>
              </m:mr>
              <m:mr>
                <m:e>
                  <m:sSub>
                    <m:sSubPr>
                      <m:ctrlPr>
                        <w:rPr>
                          <w:rFonts w:ascii="Cambria Math" w:hAnsi="Cambria Math"/>
                        </w:rPr>
                      </m:ctrlPr>
                    </m:sSubPr>
                    <m:e>
                      <m:r>
                        <w:rPr>
                          <w:rFonts w:ascii="Cambria Math" w:hAnsi="Cambria Math"/>
                        </w:rPr>
                        <m:t>C</m:t>
                      </m:r>
                    </m:e>
                    <m:sub>
                      <m:r>
                        <w:rPr>
                          <w:rFonts w:ascii="Cambria Math" w:hAnsi="Cambria Math"/>
                        </w:rPr>
                        <m:t>eqvt</m:t>
                      </m:r>
                    </m:sub>
                  </m:sSub>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m:t>
                      </m:r>
                    </m:sup>
                  </m:sSup>
                  <m:r>
                    <m:rPr>
                      <m:sty m:val="p"/>
                    </m:rPr>
                    <w:rPr>
                      <w:rFonts w:ascii="Cambria Math" w:hAnsi="Cambria Math"/>
                    </w:rPr>
                    <m:t>)</m:t>
                  </m:r>
                </m:e>
              </m:mr>
            </m:m>
          </m:e>
        </m:d>
      </m:oMath>
      <w:r w:rsidR="00834065">
        <w:t xml:space="preserve">  </w:t>
      </w:r>
      <w:r w:rsidR="00B82835">
        <w:t xml:space="preserve">                                                              </w:t>
      </w:r>
      <w:r w:rsidR="00834065">
        <w:t xml:space="preserve">   </w:t>
      </w:r>
      <w:r w:rsidR="00B82835">
        <w:t xml:space="preserve">   </w:t>
      </w:r>
      <w:r w:rsidR="00834065">
        <w:t>(4)</w:t>
      </w:r>
    </w:p>
    <w:p w:rsidR="00C21E11" w:rsidRPr="00C21E11" w:rsidRDefault="00C21E11" w:rsidP="00C21E11">
      <w:pPr>
        <w:pStyle w:val="Equation"/>
      </w:pPr>
    </w:p>
    <w:p w:rsidR="00C21E11" w:rsidRPr="00B82835" w:rsidRDefault="00FB5309" w:rsidP="0059692D">
      <w:pPr>
        <w:pStyle w:val="Equation"/>
      </w:pPr>
      <m:oMathPara>
        <m:oMathParaPr>
          <m:jc m:val="right"/>
        </m:oMathParaPr>
        <m:oMath>
          <m:d>
            <m:dPr>
              <m:begChr m:val="["/>
              <m:endChr m:val="]"/>
              <m:ctrlPr>
                <w:rPr>
                  <w:rFonts w:ascii="Cambria Math" w:hAnsi="Cambria Math"/>
                </w:rPr>
              </m:ctrlPr>
            </m:dPr>
            <m:e>
              <m:m>
                <m:mPr>
                  <m:mcs>
                    <m:mc>
                      <m:mcPr>
                        <m:count m:val="1"/>
                        <m:mcJc m:val="center"/>
                      </m:mcPr>
                    </m:mc>
                  </m:mcs>
                  <m:ctrlPr>
                    <w:rPr>
                      <w:rFonts w:ascii="Cambria Math" w:hAnsi="Cambria Math"/>
                    </w:rPr>
                  </m:ctrlPr>
                </m:mPr>
                <m:mr>
                  <m:e>
                    <m:sSubSup>
                      <m:sSubSupPr>
                        <m:ctrlPr>
                          <w:rPr>
                            <w:rFonts w:ascii="Cambria Math" w:hAnsi="Cambria Math"/>
                          </w:rPr>
                        </m:ctrlPr>
                      </m:sSubSupPr>
                      <m:e>
                        <m:r>
                          <w:rPr>
                            <w:rFonts w:ascii="Cambria Math" w:hAnsi="Cambria Math"/>
                          </w:rPr>
                          <m:t>C</m:t>
                        </m:r>
                      </m:e>
                      <m:sub>
                        <m:r>
                          <w:rPr>
                            <w:rFonts w:ascii="Cambria Math" w:hAnsi="Cambria Math"/>
                          </w:rPr>
                          <m:t>AC</m:t>
                        </m:r>
                      </m:sub>
                      <m:sup>
                        <m:r>
                          <m:rPr>
                            <m:sty m:val="p"/>
                          </m:rPr>
                          <w:rPr>
                            <w:rFonts w:ascii="Cambria Math" w:hAnsi="Cambria Math"/>
                          </w:rPr>
                          <m:t>'</m:t>
                        </m:r>
                      </m:sup>
                    </m:sSubSup>
                  </m:e>
                </m:mr>
                <m:mr>
                  <m:e>
                    <m:sSubSup>
                      <m:sSubSupPr>
                        <m:ctrlPr>
                          <w:rPr>
                            <w:rFonts w:ascii="Cambria Math" w:hAnsi="Cambria Math"/>
                          </w:rPr>
                        </m:ctrlPr>
                      </m:sSubSupPr>
                      <m:e>
                        <m:r>
                          <w:rPr>
                            <w:rFonts w:ascii="Cambria Math" w:hAnsi="Cambria Math"/>
                          </w:rPr>
                          <m:t>C</m:t>
                        </m:r>
                      </m:e>
                      <m:sub>
                        <m:r>
                          <w:rPr>
                            <w:rFonts w:ascii="Cambria Math" w:hAnsi="Cambria Math"/>
                          </w:rPr>
                          <m:t>AB</m:t>
                        </m:r>
                      </m:sub>
                      <m:sup>
                        <m:r>
                          <m:rPr>
                            <m:sty m:val="p"/>
                          </m:rPr>
                          <w:rPr>
                            <w:rFonts w:ascii="Cambria Math" w:hAnsi="Cambria Math"/>
                          </w:rPr>
                          <m:t>'</m:t>
                        </m:r>
                      </m:sup>
                    </m:sSubSup>
                  </m:e>
                </m:mr>
                <m:mr>
                  <m:e>
                    <m:sSubSup>
                      <m:sSubSupPr>
                        <m:ctrlPr>
                          <w:rPr>
                            <w:rFonts w:ascii="Cambria Math" w:hAnsi="Cambria Math"/>
                          </w:rPr>
                        </m:ctrlPr>
                      </m:sSubSupPr>
                      <m:e>
                        <m:r>
                          <w:rPr>
                            <w:rFonts w:ascii="Cambria Math" w:hAnsi="Cambria Math"/>
                          </w:rPr>
                          <m:t>C</m:t>
                        </m:r>
                      </m:e>
                      <m:sub>
                        <m:r>
                          <w:rPr>
                            <w:rFonts w:ascii="Cambria Math" w:hAnsi="Cambria Math"/>
                          </w:rPr>
                          <m:t>BC</m:t>
                        </m:r>
                      </m:sub>
                      <m:sup>
                        <m:r>
                          <m:rPr>
                            <m:sty m:val="p"/>
                          </m:rPr>
                          <w:rPr>
                            <w:rFonts w:ascii="Cambria Math" w:hAnsi="Cambria Math"/>
                          </w:rPr>
                          <m:t>'</m:t>
                        </m:r>
                      </m:sup>
                    </m:sSubSup>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sSub>
                      <m:sSubPr>
                        <m:ctrlPr>
                          <w:rPr>
                            <w:rFonts w:ascii="Cambria Math" w:hAnsi="Cambria Math"/>
                          </w:rPr>
                        </m:ctrlPr>
                      </m:sSubPr>
                      <m:e>
                        <m:r>
                          <w:rPr>
                            <w:rFonts w:ascii="Cambria Math" w:hAnsi="Cambria Math"/>
                          </w:rPr>
                          <m:t>C</m:t>
                        </m:r>
                      </m:e>
                      <m:sub>
                        <m:r>
                          <w:rPr>
                            <w:rFonts w:ascii="Cambria Math" w:hAnsi="Cambria Math"/>
                          </w:rPr>
                          <m:t>eqvt</m:t>
                        </m:r>
                      </m:sub>
                    </m:sSub>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m:t>
                        </m:r>
                      </m:sup>
                    </m:sSup>
                    <m:r>
                      <m:rPr>
                        <m:sty m:val="p"/>
                      </m:rPr>
                      <w:rPr>
                        <w:rFonts w:ascii="Cambria Math" w:hAnsi="Cambria Math"/>
                      </w:rPr>
                      <m:t>)</m:t>
                    </m:r>
                  </m:e>
                </m:mr>
                <m:mr>
                  <m:e>
                    <m:sSub>
                      <m:sSubPr>
                        <m:ctrlPr>
                          <w:rPr>
                            <w:rFonts w:ascii="Cambria Math" w:hAnsi="Cambria Math"/>
                          </w:rPr>
                        </m:ctrlPr>
                      </m:sSubPr>
                      <m:e>
                        <m:r>
                          <w:rPr>
                            <w:rFonts w:ascii="Cambria Math" w:hAnsi="Cambria Math"/>
                          </w:rPr>
                          <m:t>C</m:t>
                        </m:r>
                      </m:e>
                      <m:sub>
                        <m:r>
                          <w:rPr>
                            <w:rFonts w:ascii="Cambria Math" w:hAnsi="Cambria Math"/>
                          </w:rPr>
                          <m:t>eqvt</m:t>
                        </m:r>
                      </m:sub>
                    </m:sSub>
                    <m:r>
                      <m:rPr>
                        <m:sty m:val="p"/>
                      </m:rPr>
                      <w:rPr>
                        <w:rFonts w:ascii="Cambria Math" w:hAnsi="Cambria Math"/>
                      </w:rPr>
                      <m:t>(</m:t>
                    </m:r>
                    <m:sSup>
                      <m:sSupPr>
                        <m:ctrlPr>
                          <w:rPr>
                            <w:rFonts w:ascii="Cambria Math" w:hAnsi="Cambria Math"/>
                          </w:rPr>
                        </m:ctrlPr>
                      </m:sSupPr>
                      <m:e>
                        <m:r>
                          <w:rPr>
                            <w:rFonts w:ascii="Cambria Math" w:hAnsi="Cambria Math"/>
                          </w:rPr>
                          <m:t>C</m:t>
                        </m:r>
                      </m:e>
                      <m:sup>
                        <m:r>
                          <m:rPr>
                            <m:sty m:val="p"/>
                          </m:rPr>
                          <w:rPr>
                            <w:rFonts w:ascii="Cambria Math" w:hAnsi="Cambria Math"/>
                          </w:rPr>
                          <m:t>+</m:t>
                        </m:r>
                      </m:sup>
                    </m:sSup>
                    <m:r>
                      <m:rPr>
                        <m:sty m:val="p"/>
                      </m:rPr>
                      <w:rPr>
                        <w:rFonts w:ascii="Cambria Math" w:hAnsi="Cambria Math"/>
                      </w:rPr>
                      <m:t>)</m:t>
                    </m:r>
                  </m:e>
                </m:mr>
                <m:mr>
                  <m:e>
                    <m:sSub>
                      <m:sSubPr>
                        <m:ctrlPr>
                          <w:rPr>
                            <w:rFonts w:ascii="Cambria Math" w:hAnsi="Cambria Math"/>
                          </w:rPr>
                        </m:ctrlPr>
                      </m:sSubPr>
                      <m:e>
                        <m:r>
                          <w:rPr>
                            <w:rFonts w:ascii="Cambria Math" w:hAnsi="Cambria Math"/>
                          </w:rPr>
                          <m:t>C</m:t>
                        </m:r>
                      </m:e>
                      <m:sub>
                        <m:r>
                          <w:rPr>
                            <w:rFonts w:ascii="Cambria Math" w:hAnsi="Cambria Math"/>
                          </w:rPr>
                          <m:t>eqvt</m:t>
                        </m:r>
                      </m:sub>
                    </m:sSub>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m:t>
                        </m:r>
                      </m:sup>
                    </m:sSup>
                    <m:r>
                      <m:rPr>
                        <m:sty m:val="p"/>
                      </m:rPr>
                      <w:rPr>
                        <w:rFonts w:ascii="Cambria Math" w:hAnsi="Cambria Math"/>
                      </w:rPr>
                      <m:t>)</m:t>
                    </m:r>
                  </m:e>
                </m:mr>
              </m:m>
            </m:e>
          </m:d>
          <m:sSup>
            <m:sSupPr>
              <m:ctrlPr>
                <w:rPr>
                  <w:rFonts w:ascii="Cambria Math" w:hAnsi="Cambria Math"/>
                </w:rPr>
              </m:ctrlPr>
            </m:sSupPr>
            <m:e>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1</m:t>
                        </m:r>
                      </m:e>
                    </m:mr>
                  </m:m>
                </m:e>
              </m:d>
            </m:e>
            <m:sup>
              <m:r>
                <m:rPr>
                  <m:sty m:val="p"/>
                </m:rPr>
                <w:rPr>
                  <w:rFonts w:ascii="Cambria Math" w:hAnsi="Cambria Math"/>
                </w:rPr>
                <m:t>-1</m:t>
              </m:r>
            </m:sup>
          </m:sSup>
          <m:r>
            <m:rPr>
              <m:sty m:val="p"/>
            </m:rPr>
            <w:rPr>
              <w:rFonts w:ascii="Cambria Math" w:hAnsi="Cambria Math"/>
            </w:rPr>
            <m:t xml:space="preserve">                                                                          (5)</m:t>
          </m:r>
        </m:oMath>
      </m:oMathPara>
    </w:p>
    <w:p w:rsidR="00710775" w:rsidRDefault="00710775" w:rsidP="00922E36">
      <w:pPr>
        <w:pStyle w:val="Equation"/>
        <w:jc w:val="left"/>
      </w:pPr>
    </w:p>
    <w:p w:rsidR="00BC3715" w:rsidRDefault="00710775" w:rsidP="00BC3715">
      <w:pPr>
        <w:pStyle w:val="Paragraph"/>
        <w:rPr>
          <w:noProof/>
          <w:lang w:bidi="hi-IN"/>
        </w:rPr>
      </w:pPr>
      <w:r w:rsidRPr="00710775">
        <w:t xml:space="preserve">1meter prototype HVDC transmission line is fabricated </w:t>
      </w:r>
      <w:r w:rsidR="00BC3715">
        <w:t xml:space="preserve">as </w:t>
      </w:r>
      <w:r w:rsidR="00FB5309">
        <w:t xml:space="preserve">per </w:t>
      </w:r>
      <w:r w:rsidR="00BC3715">
        <w:t>Fig. 5(a)</w:t>
      </w:r>
      <w:r w:rsidRPr="00710775">
        <w:t xml:space="preserve">. Inter conductor stray </w:t>
      </w:r>
      <w:r w:rsidR="00FB5309">
        <w:t>capacitance is</w:t>
      </w:r>
      <w:bookmarkStart w:id="0" w:name="_GoBack"/>
      <w:bookmarkEnd w:id="0"/>
      <w:r w:rsidR="00BC3715">
        <w:t xml:space="preserve"> estimated</w:t>
      </w:r>
      <w:r w:rsidR="00B82835">
        <w:t xml:space="preserve"> </w:t>
      </w:r>
      <w:r w:rsidRPr="00710775">
        <w:t xml:space="preserve">by measurement </w:t>
      </w:r>
      <w:r w:rsidR="004712F9" w:rsidRPr="00710775">
        <w:t>of effective</w:t>
      </w:r>
      <w:r w:rsidRPr="00710775">
        <w:t xml:space="preserve"> equivalent capacitance by HIOKI </w:t>
      </w:r>
      <w:proofErr w:type="spellStart"/>
      <w:r w:rsidRPr="00710775">
        <w:t>impedence</w:t>
      </w:r>
      <w:proofErr w:type="spellEnd"/>
      <w:r w:rsidRPr="00710775">
        <w:t xml:space="preserve"> </w:t>
      </w:r>
      <w:proofErr w:type="spellStart"/>
      <w:r w:rsidRPr="00710775">
        <w:t>analyser</w:t>
      </w:r>
      <w:proofErr w:type="spellEnd"/>
      <w:r w:rsidRPr="00710775">
        <w:t xml:space="preserve"> IM3570 </w:t>
      </w:r>
      <w:r w:rsidR="00BC3715">
        <w:t xml:space="preserve">as </w:t>
      </w:r>
      <w:r w:rsidR="00FB5309">
        <w:t xml:space="preserve">per </w:t>
      </w:r>
      <w:r w:rsidR="00BC3715">
        <w:t>Fig. 5(b)</w:t>
      </w:r>
      <w:r w:rsidRPr="00710775">
        <w:t xml:space="preserve">. The </w:t>
      </w:r>
      <w:r w:rsidR="004712F9" w:rsidRPr="00710775">
        <w:t>effective equivalent</w:t>
      </w:r>
      <w:r w:rsidRPr="00710775">
        <w:t xml:space="preserve"> capacitance</w:t>
      </w:r>
      <w:r w:rsidR="0061521D">
        <w:t xml:space="preserve"> </w:t>
      </w:r>
      <w:proofErr w:type="spellStart"/>
      <w:r w:rsidR="0061521D">
        <w:t>C</w:t>
      </w:r>
      <w:r w:rsidR="0061521D">
        <w:rPr>
          <w:vertAlign w:val="subscript"/>
        </w:rPr>
        <w:t>eqvt</w:t>
      </w:r>
      <w:proofErr w:type="spellEnd"/>
      <w:r w:rsidR="0061521D">
        <w:t>(A</w:t>
      </w:r>
      <w:r w:rsidR="0061521D">
        <w:rPr>
          <w:vertAlign w:val="superscript"/>
        </w:rPr>
        <w:t>+</w:t>
      </w:r>
      <w:r w:rsidR="0061521D">
        <w:t>)</w:t>
      </w:r>
      <w:r w:rsidRPr="00710775">
        <w:t xml:space="preserve"> is measured with conductor B and </w:t>
      </w:r>
      <w:r w:rsidR="0061521D" w:rsidRPr="00710775">
        <w:t>C shorted</w:t>
      </w:r>
      <w:r w:rsidRPr="00710775">
        <w:t xml:space="preserve"> with outer ground cover conductor </w:t>
      </w:r>
      <w:r w:rsidR="0061521D" w:rsidRPr="00710775">
        <w:t xml:space="preserve">by </w:t>
      </w:r>
      <w:proofErr w:type="spellStart"/>
      <w:r w:rsidR="0061521D" w:rsidRPr="00710775">
        <w:t>impedence</w:t>
      </w:r>
      <w:proofErr w:type="spellEnd"/>
      <w:r w:rsidRPr="00710775">
        <w:t xml:space="preserve"> analyzer. </w:t>
      </w:r>
      <w:r w:rsidR="0061521D" w:rsidRPr="00710775">
        <w:t>Similarly,</w:t>
      </w:r>
      <w:r w:rsidR="0061521D">
        <w:t xml:space="preserve"> </w:t>
      </w:r>
      <w:proofErr w:type="spellStart"/>
      <w:r w:rsidR="0061521D">
        <w:t>C</w:t>
      </w:r>
      <w:r w:rsidR="0061521D">
        <w:rPr>
          <w:vertAlign w:val="subscript"/>
        </w:rPr>
        <w:t>eqvt</w:t>
      </w:r>
      <w:proofErr w:type="spellEnd"/>
      <w:r w:rsidR="0061521D">
        <w:t>(C</w:t>
      </w:r>
      <w:r w:rsidR="0061521D">
        <w:rPr>
          <w:vertAlign w:val="superscript"/>
        </w:rPr>
        <w:t>+</w:t>
      </w:r>
      <w:r w:rsidR="0061521D">
        <w:t>)</w:t>
      </w:r>
      <w:r w:rsidRPr="00710775">
        <w:t xml:space="preserve"> and </w:t>
      </w:r>
      <w:proofErr w:type="spellStart"/>
      <w:r w:rsidR="0061521D">
        <w:t>C</w:t>
      </w:r>
      <w:r w:rsidR="0061521D">
        <w:rPr>
          <w:vertAlign w:val="subscript"/>
        </w:rPr>
        <w:t>eqvt</w:t>
      </w:r>
      <w:proofErr w:type="spellEnd"/>
      <w:r w:rsidR="0061521D">
        <w:t>(B</w:t>
      </w:r>
      <w:r w:rsidR="0061521D">
        <w:rPr>
          <w:vertAlign w:val="superscript"/>
        </w:rPr>
        <w:t>+</w:t>
      </w:r>
      <w:r w:rsidR="0061521D">
        <w:t>)</w:t>
      </w:r>
      <w:r w:rsidRPr="00710775">
        <w:t xml:space="preserve"> are measured. Inter conductor stray capacitance </w:t>
      </w:r>
      <w:r w:rsidR="00705996">
        <w:t>C</w:t>
      </w:r>
      <w:r w:rsidR="00705996">
        <w:rPr>
          <w:vertAlign w:val="superscript"/>
        </w:rPr>
        <w:t>’</w:t>
      </w:r>
      <w:r w:rsidR="00705996">
        <w:rPr>
          <w:vertAlign w:val="subscript"/>
        </w:rPr>
        <w:t>AB</w:t>
      </w:r>
      <w:r w:rsidR="00705996" w:rsidRPr="00710775">
        <w:t>,</w:t>
      </w:r>
      <w:r w:rsidR="0061521D">
        <w:t xml:space="preserve"> </w:t>
      </w:r>
      <w:r w:rsidR="00705996">
        <w:t>C</w:t>
      </w:r>
      <w:r w:rsidR="00705996">
        <w:rPr>
          <w:vertAlign w:val="superscript"/>
        </w:rPr>
        <w:t>’</w:t>
      </w:r>
      <w:r w:rsidR="00705996">
        <w:rPr>
          <w:vertAlign w:val="subscript"/>
        </w:rPr>
        <w:t>AC</w:t>
      </w:r>
      <w:r w:rsidR="00705996" w:rsidRPr="00710775">
        <w:t xml:space="preserve"> </w:t>
      </w:r>
      <w:r w:rsidR="00705996">
        <w:t>and</w:t>
      </w:r>
      <w:r w:rsidR="0061521D">
        <w:t xml:space="preserve"> C</w:t>
      </w:r>
      <w:r w:rsidR="0061521D">
        <w:rPr>
          <w:vertAlign w:val="superscript"/>
        </w:rPr>
        <w:t>’</w:t>
      </w:r>
      <w:r w:rsidR="0061521D">
        <w:rPr>
          <w:vertAlign w:val="subscript"/>
        </w:rPr>
        <w:t>BC</w:t>
      </w:r>
      <w:r w:rsidR="0061521D">
        <w:t xml:space="preserve"> </w:t>
      </w:r>
      <w:r w:rsidRPr="00710775">
        <w:t>are estimated from measured effective equivalen</w:t>
      </w:r>
      <w:r w:rsidR="00B82835">
        <w:t>t capacitance via Eq. 5</w:t>
      </w:r>
      <w:r w:rsidRPr="00710775">
        <w:t xml:space="preserve">. </w:t>
      </w:r>
    </w:p>
    <w:p w:rsidR="00710775" w:rsidRDefault="00710775" w:rsidP="00BC3715">
      <w:pPr>
        <w:pStyle w:val="Figure"/>
      </w:pPr>
      <w:r w:rsidRPr="00710775">
        <w:rPr>
          <w:noProof/>
          <w:lang w:bidi="hi-IN"/>
        </w:rPr>
        <w:drawing>
          <wp:inline distT="0" distB="0" distL="0" distR="0" wp14:anchorId="037B95B3" wp14:editId="372AA51B">
            <wp:extent cx="2647950" cy="1165280"/>
            <wp:effectExtent l="0" t="0" r="0" b="0"/>
            <wp:docPr id="8" name="Picture 8" descr="C:\Users\Vishnudev\Desktop\NIBS20\paper\3 condu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shnudev\Desktop\NIBS20\paper\3 conduc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6349" cy="1195380"/>
                    </a:xfrm>
                    <a:prstGeom prst="rect">
                      <a:avLst/>
                    </a:prstGeom>
                    <a:noFill/>
                    <a:ln>
                      <a:noFill/>
                    </a:ln>
                  </pic:spPr>
                </pic:pic>
              </a:graphicData>
            </a:graphic>
          </wp:inline>
        </w:drawing>
      </w:r>
    </w:p>
    <w:p w:rsidR="00710775" w:rsidRDefault="00710775" w:rsidP="00710775">
      <w:pPr>
        <w:pStyle w:val="FigureCaption"/>
      </w:pPr>
      <w:r>
        <w:t xml:space="preserve">Figure </w:t>
      </w:r>
      <w:r>
        <w:fldChar w:fldCharType="begin"/>
      </w:r>
      <w:r>
        <w:instrText xml:space="preserve"> SEQ Figure \* ARABIC </w:instrText>
      </w:r>
      <w:r>
        <w:fldChar w:fldCharType="separate"/>
      </w:r>
      <w:r w:rsidR="00893DEB">
        <w:rPr>
          <w:noProof/>
        </w:rPr>
        <w:t>4</w:t>
      </w:r>
      <w:r>
        <w:fldChar w:fldCharType="end"/>
      </w:r>
      <w:r>
        <w:t xml:space="preserve"> </w:t>
      </w:r>
      <w:r w:rsidRPr="00726B0E">
        <w:t>Inter conductor stray capacitance for 3 conductors</w:t>
      </w:r>
    </w:p>
    <w:p w:rsidR="003E1770" w:rsidRDefault="003E1770" w:rsidP="003E1770">
      <w:pPr>
        <w:pStyle w:val="Paragraph"/>
      </w:pPr>
    </w:p>
    <w:p w:rsidR="003E1770" w:rsidRPr="003E1770" w:rsidRDefault="003E1770" w:rsidP="003E1770">
      <w:pPr>
        <w:pStyle w:val="Paragraph"/>
      </w:pPr>
    </w:p>
    <w:p w:rsidR="0020289F" w:rsidRDefault="0020289F" w:rsidP="0020289F">
      <w:pPr>
        <w:pStyle w:val="TableCaption"/>
      </w:pPr>
      <w:r w:rsidRPr="0020289F">
        <w:rPr>
          <w:b/>
          <w:bCs/>
        </w:rPr>
        <w:t xml:space="preserve">TABLE </w:t>
      </w:r>
      <w:r w:rsidRPr="0020289F">
        <w:rPr>
          <w:b/>
          <w:bCs/>
        </w:rPr>
        <w:fldChar w:fldCharType="begin"/>
      </w:r>
      <w:r w:rsidRPr="0020289F">
        <w:rPr>
          <w:b/>
          <w:bCs/>
        </w:rPr>
        <w:instrText xml:space="preserve"> SEQ Table \* ARABIC </w:instrText>
      </w:r>
      <w:r w:rsidRPr="0020289F">
        <w:rPr>
          <w:b/>
          <w:bCs/>
        </w:rPr>
        <w:fldChar w:fldCharType="separate"/>
      </w:r>
      <w:r w:rsidR="00893DEB">
        <w:rPr>
          <w:b/>
          <w:bCs/>
          <w:noProof/>
        </w:rPr>
        <w:t>2</w:t>
      </w:r>
      <w:r w:rsidRPr="0020289F">
        <w:rPr>
          <w:b/>
          <w:bCs/>
        </w:rPr>
        <w:fldChar w:fldCharType="end"/>
      </w:r>
      <w:r>
        <w:t xml:space="preserve"> </w:t>
      </w:r>
      <w:r w:rsidRPr="002A5758">
        <w:t>Comparison of  simulated  and measured values Inter conductor stray capacitance for vertical topology of HVDC transmission line</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710775" w:rsidRPr="00075EA6" w:rsidTr="0020289F">
        <w:trPr>
          <w:cantSplit/>
          <w:trHeight w:val="80"/>
          <w:jc w:val="center"/>
        </w:trPr>
        <w:tc>
          <w:tcPr>
            <w:tcW w:w="8370" w:type="dxa"/>
            <w:gridSpan w:val="3"/>
            <w:tcBorders>
              <w:bottom w:val="nil"/>
            </w:tcBorders>
          </w:tcPr>
          <w:p w:rsidR="00710775" w:rsidRPr="00075EA6" w:rsidRDefault="00710775" w:rsidP="00442F52">
            <w:pPr>
              <w:pStyle w:val="TableCaption"/>
            </w:pPr>
            <w:r>
              <w:t>.</w:t>
            </w:r>
          </w:p>
        </w:tc>
      </w:tr>
      <w:tr w:rsidR="00710775" w:rsidRPr="00075EA6" w:rsidTr="00442F52">
        <w:trPr>
          <w:cantSplit/>
          <w:trHeight w:val="272"/>
          <w:jc w:val="center"/>
        </w:trPr>
        <w:tc>
          <w:tcPr>
            <w:tcW w:w="2790" w:type="dxa"/>
            <w:tcBorders>
              <w:top w:val="single" w:sz="4" w:space="0" w:color="auto"/>
              <w:bottom w:val="single" w:sz="4" w:space="0" w:color="auto"/>
            </w:tcBorders>
            <w:vAlign w:val="center"/>
          </w:tcPr>
          <w:p w:rsidR="00710775" w:rsidRPr="00075EA6" w:rsidRDefault="00710775" w:rsidP="00442F52">
            <w:pPr>
              <w:jc w:val="center"/>
            </w:pPr>
            <w:r w:rsidRPr="00710775">
              <w:rPr>
                <w:b/>
                <w:sz w:val="18"/>
                <w:szCs w:val="18"/>
              </w:rPr>
              <w:t>Capacitance</w:t>
            </w:r>
          </w:p>
        </w:tc>
        <w:tc>
          <w:tcPr>
            <w:tcW w:w="2790" w:type="dxa"/>
            <w:tcBorders>
              <w:top w:val="single" w:sz="4" w:space="0" w:color="auto"/>
              <w:bottom w:val="single" w:sz="4" w:space="0" w:color="auto"/>
            </w:tcBorders>
            <w:vAlign w:val="center"/>
          </w:tcPr>
          <w:p w:rsidR="00710775" w:rsidRPr="00075EA6" w:rsidRDefault="00710775" w:rsidP="00442F52">
            <w:pPr>
              <w:jc w:val="center"/>
              <w:rPr>
                <w:b/>
                <w:sz w:val="18"/>
                <w:szCs w:val="18"/>
              </w:rPr>
            </w:pPr>
            <w:r w:rsidRPr="00710775">
              <w:rPr>
                <w:b/>
                <w:sz w:val="18"/>
                <w:szCs w:val="18"/>
              </w:rPr>
              <w:t>Simulated value(pF)</w:t>
            </w:r>
          </w:p>
        </w:tc>
        <w:tc>
          <w:tcPr>
            <w:tcW w:w="2790" w:type="dxa"/>
            <w:tcBorders>
              <w:top w:val="single" w:sz="4" w:space="0" w:color="auto"/>
              <w:bottom w:val="single" w:sz="4" w:space="0" w:color="auto"/>
            </w:tcBorders>
            <w:vAlign w:val="center"/>
          </w:tcPr>
          <w:p w:rsidR="00710775" w:rsidRPr="00075EA6" w:rsidRDefault="006A5F98" w:rsidP="00442F52">
            <w:pPr>
              <w:jc w:val="center"/>
              <w:rPr>
                <w:b/>
                <w:sz w:val="18"/>
                <w:szCs w:val="18"/>
              </w:rPr>
            </w:pPr>
            <w:r w:rsidRPr="006A5F98">
              <w:rPr>
                <w:b/>
                <w:sz w:val="18"/>
                <w:szCs w:val="18"/>
              </w:rPr>
              <w:t>Measured value(pF)</w:t>
            </w:r>
          </w:p>
        </w:tc>
      </w:tr>
      <w:tr w:rsidR="00710775" w:rsidRPr="005A0E21" w:rsidTr="00442F52">
        <w:trPr>
          <w:cantSplit/>
          <w:jc w:val="center"/>
        </w:trPr>
        <w:tc>
          <w:tcPr>
            <w:tcW w:w="2790" w:type="dxa"/>
            <w:tcBorders>
              <w:top w:val="nil"/>
            </w:tcBorders>
          </w:tcPr>
          <w:p w:rsidR="00710775" w:rsidRPr="005A0E21" w:rsidRDefault="0020289F" w:rsidP="00442F52">
            <w:pPr>
              <w:pStyle w:val="Paragraph"/>
            </w:pPr>
            <w:r>
              <w:t xml:space="preserve">            </w:t>
            </w:r>
            <w:r w:rsidR="00B82835">
              <w:t>C</w:t>
            </w:r>
            <w:r w:rsidR="00B82835">
              <w:rPr>
                <w:vertAlign w:val="superscript"/>
              </w:rPr>
              <w:t>’</w:t>
            </w:r>
            <w:r w:rsidR="00B82835">
              <w:rPr>
                <w:vertAlign w:val="subscript"/>
              </w:rPr>
              <w:t>AB</w:t>
            </w:r>
          </w:p>
        </w:tc>
        <w:tc>
          <w:tcPr>
            <w:tcW w:w="2790" w:type="dxa"/>
            <w:tcBorders>
              <w:top w:val="nil"/>
            </w:tcBorders>
          </w:tcPr>
          <w:p w:rsidR="00710775" w:rsidRPr="005A0E21" w:rsidRDefault="006A5F98" w:rsidP="00442F52">
            <w:pPr>
              <w:jc w:val="center"/>
              <w:rPr>
                <w:sz w:val="20"/>
              </w:rPr>
            </w:pPr>
            <w:r w:rsidRPr="006A5F98">
              <w:rPr>
                <w:sz w:val="20"/>
              </w:rPr>
              <w:t>18.45</w:t>
            </w:r>
          </w:p>
        </w:tc>
        <w:tc>
          <w:tcPr>
            <w:tcW w:w="2790" w:type="dxa"/>
            <w:tcBorders>
              <w:top w:val="nil"/>
            </w:tcBorders>
          </w:tcPr>
          <w:p w:rsidR="00710775" w:rsidRPr="005A0E21" w:rsidRDefault="006A5F98" w:rsidP="00442F52">
            <w:pPr>
              <w:jc w:val="center"/>
              <w:rPr>
                <w:sz w:val="20"/>
              </w:rPr>
            </w:pPr>
            <w:r w:rsidRPr="006A5F98">
              <w:rPr>
                <w:sz w:val="20"/>
              </w:rPr>
              <w:t>18.42</w:t>
            </w:r>
          </w:p>
        </w:tc>
      </w:tr>
      <w:tr w:rsidR="00710775" w:rsidRPr="005A0E21" w:rsidTr="00442F52">
        <w:trPr>
          <w:cantSplit/>
          <w:jc w:val="center"/>
        </w:trPr>
        <w:tc>
          <w:tcPr>
            <w:tcW w:w="2790" w:type="dxa"/>
          </w:tcPr>
          <w:p w:rsidR="00710775" w:rsidRPr="005A0E21" w:rsidRDefault="0020289F" w:rsidP="00442F52">
            <w:pPr>
              <w:pStyle w:val="Paragraph"/>
            </w:pPr>
            <w:r>
              <w:t xml:space="preserve">            </w:t>
            </w:r>
            <w:r w:rsidR="00B82835">
              <w:t>C</w:t>
            </w:r>
            <w:r w:rsidR="00B82835">
              <w:rPr>
                <w:vertAlign w:val="superscript"/>
              </w:rPr>
              <w:t>’</w:t>
            </w:r>
            <w:r w:rsidR="00B82835">
              <w:rPr>
                <w:vertAlign w:val="subscript"/>
              </w:rPr>
              <w:t>AC</w:t>
            </w:r>
          </w:p>
        </w:tc>
        <w:tc>
          <w:tcPr>
            <w:tcW w:w="2790" w:type="dxa"/>
          </w:tcPr>
          <w:p w:rsidR="00710775" w:rsidRPr="005A0E21" w:rsidRDefault="006A5F98" w:rsidP="00442F52">
            <w:pPr>
              <w:jc w:val="center"/>
              <w:rPr>
                <w:sz w:val="20"/>
              </w:rPr>
            </w:pPr>
            <w:r w:rsidRPr="006A5F98">
              <w:rPr>
                <w:sz w:val="20"/>
              </w:rPr>
              <w:t>17.22</w:t>
            </w:r>
          </w:p>
        </w:tc>
        <w:tc>
          <w:tcPr>
            <w:tcW w:w="2790" w:type="dxa"/>
          </w:tcPr>
          <w:p w:rsidR="00710775" w:rsidRPr="005A0E21" w:rsidRDefault="006A5F98" w:rsidP="00442F52">
            <w:pPr>
              <w:jc w:val="center"/>
              <w:rPr>
                <w:sz w:val="20"/>
              </w:rPr>
            </w:pPr>
            <w:r w:rsidRPr="006A5F98">
              <w:rPr>
                <w:sz w:val="20"/>
              </w:rPr>
              <w:t>17.17</w:t>
            </w:r>
          </w:p>
        </w:tc>
      </w:tr>
      <w:tr w:rsidR="00710775" w:rsidRPr="005A0E21" w:rsidTr="00442F52">
        <w:trPr>
          <w:cantSplit/>
          <w:trHeight w:val="237"/>
          <w:jc w:val="center"/>
        </w:trPr>
        <w:tc>
          <w:tcPr>
            <w:tcW w:w="2790" w:type="dxa"/>
          </w:tcPr>
          <w:p w:rsidR="00710775" w:rsidRPr="005A0E21" w:rsidRDefault="00442F52" w:rsidP="00442F52">
            <w:pPr>
              <w:pStyle w:val="Paragraph"/>
            </w:pPr>
            <w:r>
              <w:t xml:space="preserve">            </w:t>
            </w:r>
            <w:r w:rsidR="00B82835">
              <w:t>C</w:t>
            </w:r>
            <w:r w:rsidR="00B82835">
              <w:rPr>
                <w:vertAlign w:val="superscript"/>
              </w:rPr>
              <w:t>’</w:t>
            </w:r>
            <w:r w:rsidR="00B82835">
              <w:rPr>
                <w:vertAlign w:val="subscript"/>
              </w:rPr>
              <w:t>BC</w:t>
            </w:r>
          </w:p>
        </w:tc>
        <w:tc>
          <w:tcPr>
            <w:tcW w:w="2790" w:type="dxa"/>
          </w:tcPr>
          <w:p w:rsidR="00710775" w:rsidRPr="005A0E21" w:rsidRDefault="006A5F98" w:rsidP="00442F52">
            <w:pPr>
              <w:jc w:val="center"/>
              <w:rPr>
                <w:sz w:val="20"/>
              </w:rPr>
            </w:pPr>
            <w:r w:rsidRPr="006A5F98">
              <w:rPr>
                <w:sz w:val="20"/>
              </w:rPr>
              <w:t>15.03</w:t>
            </w:r>
          </w:p>
        </w:tc>
        <w:tc>
          <w:tcPr>
            <w:tcW w:w="2790" w:type="dxa"/>
          </w:tcPr>
          <w:p w:rsidR="00710775" w:rsidRPr="005A0E21" w:rsidRDefault="006A5F98" w:rsidP="00442F52">
            <w:pPr>
              <w:jc w:val="center"/>
              <w:rPr>
                <w:sz w:val="20"/>
              </w:rPr>
            </w:pPr>
            <w:r w:rsidRPr="006A5F98">
              <w:rPr>
                <w:sz w:val="20"/>
              </w:rPr>
              <w:t>15.41</w:t>
            </w:r>
          </w:p>
        </w:tc>
      </w:tr>
    </w:tbl>
    <w:p w:rsidR="0020289F" w:rsidRDefault="0020289F" w:rsidP="006A5F98">
      <w:pPr>
        <w:pStyle w:val="Figure"/>
        <w:rPr>
          <w:noProof/>
          <w:lang w:bidi="hi-IN"/>
        </w:rPr>
      </w:pPr>
    </w:p>
    <w:p w:rsidR="0020289F" w:rsidRDefault="006A5F98" w:rsidP="0020289F">
      <w:pPr>
        <w:pStyle w:val="Figure"/>
      </w:pPr>
      <w:r w:rsidRPr="0020289F">
        <w:rPr>
          <w:noProof/>
          <w:lang w:bidi="hi-IN"/>
        </w:rPr>
        <w:drawing>
          <wp:inline distT="0" distB="0" distL="0" distR="0" wp14:anchorId="0E1BB085" wp14:editId="574F9F81">
            <wp:extent cx="5941421" cy="1533525"/>
            <wp:effectExtent l="0" t="0" r="2540" b="0"/>
            <wp:docPr id="10" name="Picture 10" descr="C:\Users\Vishnudev\Desktop\NIBS20\paper\measrmnt cap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shnudev\Desktop\NIBS20\paper\measrmnt capa8.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6901"/>
                    <a:stretch/>
                  </pic:blipFill>
                  <pic:spPr bwMode="auto">
                    <a:xfrm>
                      <a:off x="0" y="0"/>
                      <a:ext cx="5943600" cy="1534087"/>
                    </a:xfrm>
                    <a:prstGeom prst="rect">
                      <a:avLst/>
                    </a:prstGeom>
                    <a:noFill/>
                    <a:ln>
                      <a:noFill/>
                    </a:ln>
                    <a:extLst>
                      <a:ext uri="{53640926-AAD7-44D8-BBD7-CCE9431645EC}">
                        <a14:shadowObscured xmlns:a14="http://schemas.microsoft.com/office/drawing/2010/main"/>
                      </a:ext>
                    </a:extLst>
                  </pic:spPr>
                </pic:pic>
              </a:graphicData>
            </a:graphic>
          </wp:inline>
        </w:drawing>
      </w:r>
    </w:p>
    <w:p w:rsidR="00BC3715" w:rsidRDefault="00BC3715" w:rsidP="00BC3715">
      <w:pPr>
        <w:pStyle w:val="FigureCaption"/>
        <w:tabs>
          <w:tab w:val="left" w:pos="1875"/>
          <w:tab w:val="left" w:pos="5535"/>
        </w:tabs>
        <w:jc w:val="left"/>
      </w:pPr>
      <w:r>
        <w:tab/>
        <w:t>(a)</w:t>
      </w:r>
      <w:r>
        <w:tab/>
        <w:t>(b)</w:t>
      </w:r>
    </w:p>
    <w:p w:rsidR="00710775" w:rsidRDefault="0020289F" w:rsidP="0020289F">
      <w:pPr>
        <w:pStyle w:val="FigureCaption"/>
      </w:pPr>
      <w:r>
        <w:t xml:space="preserve">Figure </w:t>
      </w:r>
      <w:r>
        <w:fldChar w:fldCharType="begin"/>
      </w:r>
      <w:r>
        <w:instrText xml:space="preserve"> SEQ Figure \* ARABIC </w:instrText>
      </w:r>
      <w:r>
        <w:fldChar w:fldCharType="separate"/>
      </w:r>
      <w:r w:rsidR="00893DEB">
        <w:rPr>
          <w:noProof/>
        </w:rPr>
        <w:t>5</w:t>
      </w:r>
      <w:r>
        <w:fldChar w:fldCharType="end"/>
      </w:r>
      <w:r>
        <w:t xml:space="preserve">  </w:t>
      </w:r>
      <w:r w:rsidRPr="009A6E3B">
        <w:t>Prototype of vertical topology of HVDC transmission line.</w:t>
      </w:r>
    </w:p>
    <w:p w:rsidR="0020289F" w:rsidRDefault="0020289F" w:rsidP="0020289F">
      <w:pPr>
        <w:pStyle w:val="Heading1"/>
      </w:pPr>
      <w:r w:rsidRPr="0020289F">
        <w:t>Results and Discussions</w:t>
      </w:r>
    </w:p>
    <w:p w:rsidR="0020289F" w:rsidRDefault="0020289F" w:rsidP="0020289F">
      <w:pPr>
        <w:pStyle w:val="Paragraph"/>
      </w:pPr>
      <w:r>
        <w:t xml:space="preserve">Inter conductor stray capacitance of different topologies are estimated </w:t>
      </w:r>
      <w:r w:rsidR="004712F9">
        <w:t>analytically from</w:t>
      </w:r>
      <w:r>
        <w:t xml:space="preserve"> electrostatic simulation and verified with measurement of capacitance of 1m long prototype. For vertical </w:t>
      </w:r>
      <w:r w:rsidR="004712F9">
        <w:t>topology, inter</w:t>
      </w:r>
      <w:r>
        <w:t xml:space="preserve"> conductor capacitance is estimated for 1mtr long </w:t>
      </w:r>
      <w:r w:rsidR="004712F9">
        <w:t>prototype and</w:t>
      </w:r>
      <w:r>
        <w:t xml:space="preserve"> </w:t>
      </w:r>
      <w:r w:rsidR="004712F9">
        <w:t>summarized</w:t>
      </w:r>
      <w:r w:rsidR="00BC3715">
        <w:t xml:space="preserve"> as Table 2</w:t>
      </w:r>
      <w:r>
        <w:t>.</w:t>
      </w:r>
    </w:p>
    <w:p w:rsidR="0020289F" w:rsidRDefault="0020289F" w:rsidP="0020289F">
      <w:pPr>
        <w:pStyle w:val="Paragraph"/>
      </w:pPr>
    </w:p>
    <w:p w:rsidR="0020289F" w:rsidRDefault="00961448" w:rsidP="0020289F">
      <w:pPr>
        <w:pStyle w:val="Paragraph"/>
      </w:pPr>
      <w:r>
        <w:t>Figure 6</w:t>
      </w:r>
      <w:r w:rsidR="0020289F">
        <w:t xml:space="preserve"> and F</w:t>
      </w:r>
      <w:r>
        <w:t>ig. 7</w:t>
      </w:r>
      <w:r w:rsidR="0020289F">
        <w:t xml:space="preserve"> represent the electric contour and electric potential contour with Acceleration power supply </w:t>
      </w:r>
      <w:r w:rsidR="0061521D">
        <w:t>system (APSS, -</w:t>
      </w:r>
      <w:r w:rsidR="0020289F">
        <w:t>35kV 15</w:t>
      </w:r>
      <w:r w:rsidR="0061521D">
        <w:t>A)</w:t>
      </w:r>
      <w:r w:rsidR="0020289F">
        <w:t xml:space="preserve"> and Extraction power supply system (EPSS, -11kV 35A) of Twin source. As seen in electric field contours of transmission line of linear </w:t>
      </w:r>
      <w:r w:rsidR="004712F9">
        <w:t>topology Fig.</w:t>
      </w:r>
      <w:r>
        <w:t xml:space="preserve"> </w:t>
      </w:r>
      <w:r w:rsidR="0061521D">
        <w:t>6, the</w:t>
      </w:r>
      <w:r w:rsidR="0020289F">
        <w:t xml:space="preserve"> electric field with maximum </w:t>
      </w:r>
      <w:r w:rsidR="0061521D">
        <w:t>density end</w:t>
      </w:r>
      <w:r w:rsidR="0020289F">
        <w:t xml:space="preserve"> at top and bottom ground plate because of shorter distance between conductor and ground plane. The distance between conductor and side walls are quite large in comparison with top and bottom ground planes. Thus for analytical estimation of inter conductor stray capacitance only top and bottom ground planes are considered for inter conductor stray capacitance estimation.</w:t>
      </w:r>
    </w:p>
    <w:p w:rsidR="0020289F" w:rsidRDefault="0020289F" w:rsidP="0020289F">
      <w:pPr>
        <w:pStyle w:val="Paragraph"/>
      </w:pPr>
    </w:p>
    <w:p w:rsidR="0020289F" w:rsidRDefault="0020289F" w:rsidP="0020289F">
      <w:pPr>
        <w:pStyle w:val="Paragraph"/>
      </w:pPr>
      <w:r>
        <w:t xml:space="preserve">The difference in simulation and measured values could be due to the spacing of the conductor may not be uniform throughout the length of prototype, though insulator post/spacers are provided at </w:t>
      </w:r>
      <w:r w:rsidR="004712F9">
        <w:t>one-meter</w:t>
      </w:r>
      <w:r>
        <w:t xml:space="preserve"> length. There is a fair agreement between measured and </w:t>
      </w:r>
      <w:r w:rsidR="00961448">
        <w:t xml:space="preserve">simulated </w:t>
      </w:r>
      <w:r w:rsidR="0061521D">
        <w:t>values [</w:t>
      </w:r>
      <w:r w:rsidR="00961448">
        <w:t>12]</w:t>
      </w:r>
      <w:r>
        <w:t>. The difference in measured and s</w:t>
      </w:r>
      <w:r w:rsidR="004712F9">
        <w:t>imulated values range from 0.15% to 3</w:t>
      </w:r>
      <w:r w:rsidR="00961448">
        <w:t>% [13,14]</w:t>
      </w:r>
      <w:r>
        <w:t>.</w:t>
      </w:r>
    </w:p>
    <w:p w:rsidR="00BF459D" w:rsidRDefault="00BF459D" w:rsidP="00BF459D">
      <w:pPr>
        <w:pStyle w:val="Heading1"/>
      </w:pPr>
      <w:r w:rsidRPr="009904DE">
        <w:t>Summary and Next steps</w:t>
      </w:r>
    </w:p>
    <w:p w:rsidR="00BF459D" w:rsidRDefault="00BF459D" w:rsidP="00BF459D">
      <w:pPr>
        <w:pStyle w:val="Paragraph"/>
      </w:pPr>
      <w:r>
        <w:t>The methodology for estimation of the inter conductor stray capacitance of different configuration of transmission line is discussed. The exercise helped to estimate inter conductor stray capacitance of vertical topology of High Voltage DC transmission line configuration.  Estimation of inter conductor stray capacitance in COMSOL platform was carried out and the corresponding obtained result of vertical topology is further confirmed from capacitance measurement of 1m long prototype linear topology transmission line in similar configuration.</w:t>
      </w:r>
    </w:p>
    <w:p w:rsidR="00BF459D" w:rsidRDefault="00BF459D" w:rsidP="00BF459D">
      <w:pPr>
        <w:pStyle w:val="Paragraph"/>
      </w:pPr>
    </w:p>
    <w:p w:rsidR="00BF459D" w:rsidRPr="00157241" w:rsidRDefault="00BF459D" w:rsidP="00BF459D">
      <w:pPr>
        <w:pStyle w:val="Paragraph"/>
      </w:pPr>
      <w:r w:rsidRPr="00157241">
        <w:t>Analytical estimation of high voltage dc transmission line vertical configuration could be carried out to infer if the values of inter conductor stray capacitance estimated matches with simulation and measured results. The variation of the same with length of transmission line could be done to infer the values of stray capacitance at greater length.</w:t>
      </w:r>
      <w:r>
        <w:t xml:space="preserve"> </w:t>
      </w:r>
      <w:r w:rsidRPr="00157241">
        <w:t>The experimental validation by energy measurement of 1mtr long prototype could be done to compute the store energy and thus could be validated with stored energy estimated from computed capacitance value of aforesaid methodology. Also, transmission line modelling with computed parameter value could be done to obtain voltage, current waveforms and stored energy of transmission line in MATLAB platform.</w:t>
      </w:r>
    </w:p>
    <w:p w:rsidR="00BF459D" w:rsidRDefault="00BF459D" w:rsidP="0020289F">
      <w:pPr>
        <w:pStyle w:val="Paragraph"/>
      </w:pPr>
    </w:p>
    <w:p w:rsidR="0020289F" w:rsidRDefault="0020289F" w:rsidP="0020289F">
      <w:pPr>
        <w:pStyle w:val="Figure"/>
      </w:pPr>
      <w:r w:rsidRPr="0020289F">
        <w:rPr>
          <w:noProof/>
          <w:lang w:bidi="hi-IN"/>
        </w:rPr>
        <w:lastRenderedPageBreak/>
        <w:drawing>
          <wp:inline distT="0" distB="0" distL="0" distR="0" wp14:anchorId="3B16C902" wp14:editId="742A12B0">
            <wp:extent cx="4237314" cy="1847850"/>
            <wp:effectExtent l="0" t="0" r="0" b="0"/>
            <wp:docPr id="13" name="Picture 13" descr="C:\Users\Vishnudev\Desktop\NIBS20\paper\electric fiel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shnudev\Desktop\NIBS20\paper\electric field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538" cy="1948248"/>
                    </a:xfrm>
                    <a:prstGeom prst="rect">
                      <a:avLst/>
                    </a:prstGeom>
                    <a:noFill/>
                    <a:ln>
                      <a:noFill/>
                    </a:ln>
                  </pic:spPr>
                </pic:pic>
              </a:graphicData>
            </a:graphic>
          </wp:inline>
        </w:drawing>
      </w:r>
    </w:p>
    <w:p w:rsidR="0020289F" w:rsidRDefault="0020289F" w:rsidP="0020289F">
      <w:pPr>
        <w:pStyle w:val="FigureCaption"/>
        <w:tabs>
          <w:tab w:val="left" w:pos="2445"/>
          <w:tab w:val="left" w:pos="6300"/>
        </w:tabs>
        <w:jc w:val="left"/>
      </w:pPr>
      <w:r>
        <w:tab/>
        <w:t>(a)</w:t>
      </w:r>
      <w:r>
        <w:tab/>
        <w:t>(b)</w:t>
      </w:r>
    </w:p>
    <w:p w:rsidR="0020289F" w:rsidRDefault="0020289F" w:rsidP="0020289F">
      <w:pPr>
        <w:pStyle w:val="FigureCaption"/>
      </w:pPr>
      <w:r>
        <w:t xml:space="preserve">Figure </w:t>
      </w:r>
      <w:r>
        <w:fldChar w:fldCharType="begin"/>
      </w:r>
      <w:r>
        <w:instrText xml:space="preserve"> SEQ Figure \* ARABIC </w:instrText>
      </w:r>
      <w:r>
        <w:fldChar w:fldCharType="separate"/>
      </w:r>
      <w:r w:rsidR="00893DEB">
        <w:rPr>
          <w:noProof/>
        </w:rPr>
        <w:t>6</w:t>
      </w:r>
      <w:r>
        <w:fldChar w:fldCharType="end"/>
      </w:r>
      <w:r>
        <w:t xml:space="preserve"> </w:t>
      </w:r>
      <w:r w:rsidRPr="0006680E">
        <w:t>Electric field contour of  High Voltage DC transmission line</w:t>
      </w:r>
    </w:p>
    <w:p w:rsidR="009904DE" w:rsidRDefault="009904DE" w:rsidP="009904DE">
      <w:pPr>
        <w:pStyle w:val="Figure"/>
        <w:rPr>
          <w:noProof/>
          <w:lang w:bidi="hi-IN"/>
        </w:rPr>
      </w:pPr>
    </w:p>
    <w:p w:rsidR="009904DE" w:rsidRDefault="009904DE" w:rsidP="009904DE">
      <w:pPr>
        <w:pStyle w:val="Figure"/>
      </w:pPr>
      <w:r w:rsidRPr="009904DE">
        <w:rPr>
          <w:noProof/>
          <w:lang w:bidi="hi-IN"/>
        </w:rPr>
        <w:drawing>
          <wp:inline distT="0" distB="0" distL="0" distR="0" wp14:anchorId="0E6BA22D" wp14:editId="523946E1">
            <wp:extent cx="4210050" cy="2176936"/>
            <wp:effectExtent l="0" t="0" r="0" b="0"/>
            <wp:docPr id="14" name="Picture 14" descr="C:\Users\Vishnudev\Desktop\NIBS20\paper\electric poten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shnudev\Desktop\NIBS20\paper\electric potenti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3533" cy="2204591"/>
                    </a:xfrm>
                    <a:prstGeom prst="rect">
                      <a:avLst/>
                    </a:prstGeom>
                    <a:noFill/>
                    <a:ln>
                      <a:noFill/>
                    </a:ln>
                  </pic:spPr>
                </pic:pic>
              </a:graphicData>
            </a:graphic>
          </wp:inline>
        </w:drawing>
      </w:r>
    </w:p>
    <w:p w:rsidR="009904DE" w:rsidRDefault="009904DE" w:rsidP="009904DE">
      <w:pPr>
        <w:pStyle w:val="FigureCaption"/>
        <w:tabs>
          <w:tab w:val="left" w:pos="2220"/>
          <w:tab w:val="left" w:pos="6300"/>
        </w:tabs>
        <w:jc w:val="left"/>
      </w:pPr>
      <w:r>
        <w:tab/>
        <w:t>(a)</w:t>
      </w:r>
      <w:r>
        <w:tab/>
        <w:t>(b)</w:t>
      </w:r>
    </w:p>
    <w:p w:rsidR="009904DE" w:rsidRDefault="009904DE" w:rsidP="009904DE">
      <w:pPr>
        <w:pStyle w:val="FigureCaption"/>
      </w:pPr>
      <w:r>
        <w:t xml:space="preserve">Figure </w:t>
      </w:r>
      <w:r>
        <w:fldChar w:fldCharType="begin"/>
      </w:r>
      <w:r>
        <w:instrText xml:space="preserve"> SEQ Figure \* ARABIC </w:instrText>
      </w:r>
      <w:r>
        <w:fldChar w:fldCharType="separate"/>
      </w:r>
      <w:r w:rsidR="00893DEB">
        <w:rPr>
          <w:noProof/>
        </w:rPr>
        <w:t>7</w:t>
      </w:r>
      <w:r>
        <w:fldChar w:fldCharType="end"/>
      </w:r>
      <w:r>
        <w:t xml:space="preserve"> </w:t>
      </w:r>
      <w:r w:rsidRPr="00FE4E9A">
        <w:t>Electric potential contour for High Voltage DC  transmission line</w:t>
      </w:r>
    </w:p>
    <w:p w:rsidR="009904DE" w:rsidRPr="00075EA6" w:rsidRDefault="009904DE" w:rsidP="009904DE">
      <w:pPr>
        <w:pStyle w:val="Heading1"/>
        <w:rPr>
          <w:rFonts w:asciiTheme="majorBidi" w:hAnsiTheme="majorBidi" w:cstheme="majorBidi"/>
        </w:rPr>
      </w:pPr>
      <w:r w:rsidRPr="00075EA6">
        <w:rPr>
          <w:rFonts w:asciiTheme="majorBidi" w:hAnsiTheme="majorBidi" w:cstheme="majorBidi"/>
        </w:rPr>
        <w:t>References</w:t>
      </w:r>
      <w:r>
        <w:rPr>
          <w:rFonts w:asciiTheme="majorBidi" w:hAnsiTheme="majorBidi" w:cstheme="majorBidi"/>
        </w:rPr>
        <w:br/>
      </w:r>
    </w:p>
    <w:p w:rsidR="009904DE" w:rsidRPr="00961448" w:rsidRDefault="00B942F6" w:rsidP="00C531E2">
      <w:pPr>
        <w:pStyle w:val="Reference"/>
      </w:pPr>
      <w:r w:rsidRPr="00961448">
        <w:t>J A Wesson</w:t>
      </w:r>
      <w:r w:rsidR="00BA2BD8" w:rsidRPr="00961448">
        <w:t xml:space="preserve">, in </w:t>
      </w:r>
      <w:r w:rsidRPr="00961448">
        <w:t>Tokamaks</w:t>
      </w:r>
      <w:r w:rsidR="006F625D" w:rsidRPr="00961448">
        <w:t xml:space="preserve"> Third </w:t>
      </w:r>
      <w:r w:rsidR="00705996" w:rsidRPr="00961448">
        <w:t>Edition,</w:t>
      </w:r>
      <w:r w:rsidR="00BA2BD8" w:rsidRPr="00961448">
        <w:t xml:space="preserve"> edited by </w:t>
      </w:r>
      <w:r w:rsidR="006F625D" w:rsidRPr="00961448">
        <w:t xml:space="preserve">J </w:t>
      </w:r>
      <w:r w:rsidR="00705996" w:rsidRPr="00961448">
        <w:t>Wesson (</w:t>
      </w:r>
      <w:r w:rsidRPr="00961448">
        <w:t>Oxford university press, 2004</w:t>
      </w:r>
      <w:r w:rsidR="00BA2BD8" w:rsidRPr="00961448">
        <w:t xml:space="preserve">), p. </w:t>
      </w:r>
      <w:r w:rsidRPr="00961448">
        <w:t>249</w:t>
      </w:r>
      <w:r w:rsidR="009904DE" w:rsidRPr="00961448">
        <w:t>.</w:t>
      </w:r>
    </w:p>
    <w:p w:rsidR="009149BD" w:rsidRPr="00961448" w:rsidRDefault="006F625D" w:rsidP="00C531E2">
      <w:pPr>
        <w:pStyle w:val="Reference"/>
      </w:pPr>
      <w:r w:rsidRPr="00961448">
        <w:t>Bandyopadhyay M</w:t>
      </w:r>
      <w:r w:rsidR="00B942F6" w:rsidRPr="00961448">
        <w:t>., “</w:t>
      </w:r>
      <w:r w:rsidRPr="00961448">
        <w:t xml:space="preserve">Two </w:t>
      </w:r>
      <w:proofErr w:type="spellStart"/>
      <w:r w:rsidRPr="00961448">
        <w:t>rf</w:t>
      </w:r>
      <w:proofErr w:type="spellEnd"/>
      <w:r w:rsidRPr="00961448">
        <w:t xml:space="preserve"> driver based negative ion source experiment”</w:t>
      </w:r>
      <w:r w:rsidR="00A97690" w:rsidRPr="00961448">
        <w:t>,</w:t>
      </w:r>
      <w:r w:rsidRPr="00961448">
        <w:t xml:space="preserve"> IEEE Transactions on Plasma Science</w:t>
      </w:r>
      <w:r w:rsidR="00B942F6" w:rsidRPr="00961448">
        <w:t xml:space="preserve"> </w:t>
      </w:r>
      <w:r w:rsidRPr="00961448">
        <w:t>42, 624 (March 2014)</w:t>
      </w:r>
      <w:r w:rsidR="007D43EF" w:rsidRPr="00961448">
        <w:t>.</w:t>
      </w:r>
    </w:p>
    <w:p w:rsidR="00732A72" w:rsidRPr="00961448" w:rsidRDefault="00732A72" w:rsidP="00C531E2">
      <w:pPr>
        <w:pStyle w:val="Reference"/>
      </w:pPr>
      <w:r w:rsidRPr="00961448">
        <w:t>(</w:t>
      </w:r>
      <w:proofErr w:type="spellStart"/>
      <w:r w:rsidRPr="00961448">
        <w:t>Julich</w:t>
      </w:r>
      <w:proofErr w:type="spellEnd"/>
      <w:r w:rsidRPr="00961448">
        <w:t xml:space="preserve"> 1982), H.M. </w:t>
      </w:r>
      <w:proofErr w:type="spellStart"/>
      <w:r w:rsidRPr="00961448">
        <w:t>Owren</w:t>
      </w:r>
      <w:proofErr w:type="spellEnd"/>
      <w:r w:rsidRPr="00961448">
        <w:t xml:space="preserve">, U.R. Baker, K.H. </w:t>
      </w:r>
      <w:proofErr w:type="spellStart"/>
      <w:r w:rsidRPr="00961448">
        <w:t>Berkner</w:t>
      </w:r>
      <w:proofErr w:type="spellEnd"/>
      <w:r w:rsidRPr="00961448">
        <w:t xml:space="preserve">, D.B. Hopkins &amp; D.J. </w:t>
      </w:r>
      <w:proofErr w:type="spellStart"/>
      <w:r w:rsidRPr="00961448">
        <w:t>Massoletti</w:t>
      </w:r>
      <w:proofErr w:type="spellEnd"/>
      <w:r w:rsidRPr="00961448">
        <w:t xml:space="preserve">, “The effect of capacitive stored energy on </w:t>
      </w:r>
      <w:r w:rsidR="0061521D" w:rsidRPr="00961448">
        <w:t>neutral beam</w:t>
      </w:r>
      <w:r w:rsidRPr="00961448">
        <w:t xml:space="preserve"> accelerator performance” </w:t>
      </w:r>
      <w:r w:rsidR="00A97690" w:rsidRPr="00961448">
        <w:t>,</w:t>
      </w:r>
      <w:r w:rsidRPr="00961448">
        <w:t>12th Symposium On Fusion Technology</w:t>
      </w:r>
      <w:r w:rsidR="00A97690" w:rsidRPr="00961448">
        <w:t>.</w:t>
      </w:r>
    </w:p>
    <w:p w:rsidR="00732A72" w:rsidRPr="00961448" w:rsidRDefault="00732A72" w:rsidP="00C531E2">
      <w:pPr>
        <w:pStyle w:val="Reference"/>
      </w:pPr>
      <w:proofErr w:type="spellStart"/>
      <w:r w:rsidRPr="00961448">
        <w:t>Bigi</w:t>
      </w:r>
      <w:proofErr w:type="spellEnd"/>
      <w:r w:rsidR="00B942F6" w:rsidRPr="00961448">
        <w:t xml:space="preserve">, </w:t>
      </w:r>
      <w:r w:rsidRPr="00961448">
        <w:t>M</w:t>
      </w:r>
      <w:r w:rsidR="00B942F6" w:rsidRPr="00961448">
        <w:t xml:space="preserve">., </w:t>
      </w:r>
      <w:r w:rsidRPr="00961448">
        <w:t xml:space="preserve">“Protections against grid breakdowns in the </w:t>
      </w:r>
      <w:proofErr w:type="spellStart"/>
      <w:r w:rsidRPr="00961448">
        <w:t>iter</w:t>
      </w:r>
      <w:proofErr w:type="spellEnd"/>
      <w:r w:rsidRPr="00961448">
        <w:t xml:space="preserve"> neutr</w:t>
      </w:r>
      <w:r w:rsidR="00A97690" w:rsidRPr="00961448">
        <w:t xml:space="preserve">al beam injector power </w:t>
      </w:r>
      <w:r w:rsidR="0061521D" w:rsidRPr="00961448">
        <w:t>supplies”, Fusion</w:t>
      </w:r>
      <w:r w:rsidRPr="00961448">
        <w:t xml:space="preserve"> Engineering and Design (2007)</w:t>
      </w:r>
      <w:r w:rsidR="007D43EF" w:rsidRPr="00961448">
        <w:t>.</w:t>
      </w:r>
    </w:p>
    <w:p w:rsidR="009904DE" w:rsidRPr="00961448" w:rsidRDefault="00732A72" w:rsidP="00C531E2">
      <w:pPr>
        <w:pStyle w:val="Reference"/>
      </w:pPr>
      <w:proofErr w:type="spellStart"/>
      <w:r w:rsidRPr="00961448">
        <w:t>Riba</w:t>
      </w:r>
      <w:proofErr w:type="spellEnd"/>
      <w:r w:rsidR="00B942F6" w:rsidRPr="00961448">
        <w:t xml:space="preserve">, </w:t>
      </w:r>
      <w:r w:rsidRPr="00961448">
        <w:t>Jordi-Roger</w:t>
      </w:r>
      <w:r w:rsidR="00B942F6" w:rsidRPr="00961448">
        <w:t xml:space="preserve">., </w:t>
      </w:r>
      <w:r w:rsidR="007D43EF" w:rsidRPr="00961448">
        <w:t>“Analysis of capacitance to ground formulas for di</w:t>
      </w:r>
      <w:r w:rsidR="00A97690" w:rsidRPr="00961448">
        <w:t>fferent high-voltage electrodes</w:t>
      </w:r>
      <w:r w:rsidR="00705996" w:rsidRPr="00961448">
        <w:t>”, Energies</w:t>
      </w:r>
      <w:r w:rsidR="007D43EF" w:rsidRPr="00961448">
        <w:t xml:space="preserve"> 11, 1090 (2018)</w:t>
      </w:r>
      <w:r w:rsidR="009904DE" w:rsidRPr="00961448">
        <w:t>.</w:t>
      </w:r>
    </w:p>
    <w:p w:rsidR="007D43EF" w:rsidRPr="00961448" w:rsidRDefault="007D43EF" w:rsidP="00C531E2">
      <w:pPr>
        <w:pStyle w:val="Reference"/>
      </w:pPr>
      <w:proofErr w:type="spellStart"/>
      <w:proofErr w:type="gramStart"/>
      <w:r w:rsidRPr="00961448">
        <w:t>Gahlaut,A</w:t>
      </w:r>
      <w:proofErr w:type="spellEnd"/>
      <w:r w:rsidRPr="00961448">
        <w:t>.</w:t>
      </w:r>
      <w:proofErr w:type="gramEnd"/>
      <w:r w:rsidRPr="00961448">
        <w:t xml:space="preserve"> “Power supply system </w:t>
      </w:r>
      <w:r w:rsidR="00A97690" w:rsidRPr="00961448">
        <w:t xml:space="preserve">for </w:t>
      </w:r>
      <w:r w:rsidR="0061521D" w:rsidRPr="00961448">
        <w:t>negative</w:t>
      </w:r>
      <w:r w:rsidR="00A97690" w:rsidRPr="00961448">
        <w:t xml:space="preserve"> ion source at </w:t>
      </w:r>
      <w:proofErr w:type="spellStart"/>
      <w:r w:rsidR="00A97690" w:rsidRPr="00961448">
        <w:t>ipr</w:t>
      </w:r>
      <w:proofErr w:type="spellEnd"/>
      <w:r w:rsidRPr="00961448">
        <w:t xml:space="preserve">” </w:t>
      </w:r>
      <w:r w:rsidR="00A97690" w:rsidRPr="00961448">
        <w:t>,</w:t>
      </w:r>
      <w:r w:rsidRPr="00961448">
        <w:t>Journal of Physics: conference series 208, 012030 (2010).</w:t>
      </w:r>
    </w:p>
    <w:p w:rsidR="007D43EF" w:rsidRPr="00961448" w:rsidRDefault="007D43EF" w:rsidP="00C531E2">
      <w:pPr>
        <w:pStyle w:val="Reference"/>
      </w:pPr>
      <w:r w:rsidRPr="00961448">
        <w:t xml:space="preserve">(Austin, Texas </w:t>
      </w:r>
      <w:r w:rsidR="00705996" w:rsidRPr="00961448">
        <w:t>USA, May</w:t>
      </w:r>
      <w:r w:rsidRPr="00961448">
        <w:t xml:space="preserve"> 2015), Deepak </w:t>
      </w:r>
      <w:proofErr w:type="spellStart"/>
      <w:r w:rsidRPr="00961448">
        <w:t>Parmar</w:t>
      </w:r>
      <w:proofErr w:type="spellEnd"/>
      <w:r w:rsidRPr="00961448">
        <w:t xml:space="preserve">, H. </w:t>
      </w:r>
      <w:proofErr w:type="spellStart"/>
      <w:r w:rsidRPr="00961448">
        <w:t>Shishangiya</w:t>
      </w:r>
      <w:proofErr w:type="spellEnd"/>
      <w:r w:rsidRPr="00961448">
        <w:t xml:space="preserve">, Vishnudev, M. Bandyopadhyay, R. Yadav, </w:t>
      </w:r>
      <w:proofErr w:type="spellStart"/>
      <w:proofErr w:type="gramStart"/>
      <w:r w:rsidRPr="00961448">
        <w:t>J.Bhagora</w:t>
      </w:r>
      <w:proofErr w:type="spellEnd"/>
      <w:proofErr w:type="gramEnd"/>
      <w:r w:rsidRPr="00961448">
        <w:t xml:space="preserve">, </w:t>
      </w:r>
      <w:proofErr w:type="spellStart"/>
      <w:r w:rsidRPr="00961448">
        <w:t>S.Shah</w:t>
      </w:r>
      <w:proofErr w:type="spellEnd"/>
      <w:r w:rsidRPr="00961448">
        <w:t xml:space="preserve">, </w:t>
      </w:r>
      <w:proofErr w:type="spellStart"/>
      <w:r w:rsidRPr="00961448">
        <w:t>Dass</w:t>
      </w:r>
      <w:proofErr w:type="spellEnd"/>
      <w:r w:rsidRPr="00961448">
        <w:t xml:space="preserve"> </w:t>
      </w:r>
      <w:proofErr w:type="spellStart"/>
      <w:r w:rsidRPr="00961448">
        <w:t>Sudhir</w:t>
      </w:r>
      <w:proofErr w:type="spellEnd"/>
      <w:r w:rsidRPr="00961448">
        <w:t xml:space="preserve">, H. </w:t>
      </w:r>
      <w:proofErr w:type="spellStart"/>
      <w:r w:rsidRPr="00961448">
        <w:t>Tyagi</w:t>
      </w:r>
      <w:proofErr w:type="spellEnd"/>
      <w:r w:rsidRPr="00961448">
        <w:t xml:space="preserve">, A. Chakraborty, V. Mahesh, A. </w:t>
      </w:r>
      <w:proofErr w:type="spellStart"/>
      <w:r w:rsidRPr="00961448">
        <w:t>Gahlaut</w:t>
      </w:r>
      <w:proofErr w:type="spellEnd"/>
      <w:r w:rsidRPr="00961448">
        <w:t xml:space="preserve">, K.G. </w:t>
      </w:r>
      <w:proofErr w:type="spellStart"/>
      <w:r w:rsidRPr="00961448">
        <w:t>Parmar</w:t>
      </w:r>
      <w:proofErr w:type="spellEnd"/>
      <w:r w:rsidRPr="00961448">
        <w:t xml:space="preserve">, </w:t>
      </w:r>
      <w:proofErr w:type="spellStart"/>
      <w:r w:rsidRPr="00961448">
        <w:t>B.Prajapati</w:t>
      </w:r>
      <w:proofErr w:type="spellEnd"/>
      <w:r w:rsidRPr="00961448">
        <w:t xml:space="preserve">, J. </w:t>
      </w:r>
      <w:proofErr w:type="spellStart"/>
      <w:r w:rsidRPr="00961448">
        <w:t>Soni</w:t>
      </w:r>
      <w:proofErr w:type="spellEnd"/>
      <w:r w:rsidRPr="00961448">
        <w:t>, R. Pandey, G. Bansal, K. Pandya “Design and development of electrical system for twin source,” 26th IEEE Symposium on Fusion Engineering.</w:t>
      </w:r>
    </w:p>
    <w:p w:rsidR="005506F1" w:rsidRPr="00961448" w:rsidRDefault="005506F1" w:rsidP="00C531E2">
      <w:pPr>
        <w:pStyle w:val="Reference"/>
      </w:pPr>
      <w:r w:rsidRPr="00961448">
        <w:lastRenderedPageBreak/>
        <w:t>(Hannover 2008</w:t>
      </w:r>
      <w:r w:rsidR="00705996" w:rsidRPr="00961448">
        <w:t>)</w:t>
      </w:r>
      <w:r w:rsidR="00705996" w:rsidRPr="00961448">
        <w:rPr>
          <w:lang w:bidi="hi-IN"/>
        </w:rPr>
        <w:t>, H.</w:t>
      </w:r>
      <w:r w:rsidR="007D43EF" w:rsidRPr="00961448">
        <w:rPr>
          <w:lang w:bidi="hi-IN"/>
        </w:rPr>
        <w:t xml:space="preserve"> </w:t>
      </w:r>
      <w:proofErr w:type="spellStart"/>
      <w:r w:rsidR="007D43EF" w:rsidRPr="00961448">
        <w:rPr>
          <w:lang w:bidi="hi-IN"/>
        </w:rPr>
        <w:t>Lorenzen</w:t>
      </w:r>
      <w:proofErr w:type="spellEnd"/>
      <w:r w:rsidR="007D43EF" w:rsidRPr="00961448">
        <w:rPr>
          <w:lang w:bidi="hi-IN"/>
        </w:rPr>
        <w:t xml:space="preserve">, J. </w:t>
      </w:r>
      <w:proofErr w:type="spellStart"/>
      <w:r w:rsidR="007D43EF" w:rsidRPr="00961448">
        <w:rPr>
          <w:lang w:bidi="hi-IN"/>
        </w:rPr>
        <w:t>Timmerberg</w:t>
      </w:r>
      <w:proofErr w:type="spellEnd"/>
      <w:r w:rsidR="007D43EF" w:rsidRPr="00961448">
        <w:rPr>
          <w:lang w:bidi="hi-IN"/>
        </w:rPr>
        <w:t xml:space="preserve">, S. </w:t>
      </w:r>
      <w:proofErr w:type="spellStart"/>
      <w:r w:rsidR="00705996" w:rsidRPr="00961448">
        <w:rPr>
          <w:lang w:bidi="hi-IN"/>
        </w:rPr>
        <w:t>Mylvaganam</w:t>
      </w:r>
      <w:proofErr w:type="spellEnd"/>
      <w:r w:rsidR="00705996" w:rsidRPr="00961448">
        <w:t xml:space="preserve"> “</w:t>
      </w:r>
      <w:r w:rsidRPr="00961448">
        <w:t>Calculation of cable param</w:t>
      </w:r>
      <w:r w:rsidR="00A97690" w:rsidRPr="00961448">
        <w:t>eter for different cable shapes</w:t>
      </w:r>
      <w:r w:rsidR="00705996" w:rsidRPr="00961448">
        <w:t>”, Excerpt</w:t>
      </w:r>
      <w:r w:rsidRPr="00961448">
        <w:t xml:space="preserve"> from P</w:t>
      </w:r>
      <w:r w:rsidR="00A97690" w:rsidRPr="00961448">
        <w:t>roceedings of COMSOL Conference.</w:t>
      </w:r>
    </w:p>
    <w:p w:rsidR="009904DE" w:rsidRPr="00961448" w:rsidRDefault="00B942F6" w:rsidP="00C531E2">
      <w:pPr>
        <w:pStyle w:val="Reference"/>
      </w:pPr>
      <w:proofErr w:type="spellStart"/>
      <w:r w:rsidRPr="00961448">
        <w:t>Comsol</w:t>
      </w:r>
      <w:proofErr w:type="spellEnd"/>
      <w:r w:rsidRPr="00961448">
        <w:t xml:space="preserve"> 5.2, ac dc user guide</w:t>
      </w:r>
      <w:r w:rsidR="009904DE" w:rsidRPr="00961448">
        <w:t>.</w:t>
      </w:r>
    </w:p>
    <w:p w:rsidR="005506F1" w:rsidRPr="00961448" w:rsidRDefault="005506F1" w:rsidP="00C531E2">
      <w:pPr>
        <w:pStyle w:val="Reference"/>
      </w:pPr>
      <w:r w:rsidRPr="00961448">
        <w:t xml:space="preserve">J. D. Ling and A. E. </w:t>
      </w:r>
      <w:proofErr w:type="spellStart"/>
      <w:r w:rsidRPr="00961448">
        <w:t>Ruehli</w:t>
      </w:r>
      <w:proofErr w:type="spellEnd"/>
      <w:r w:rsidR="00B942F6" w:rsidRPr="00961448">
        <w:t xml:space="preserve">, </w:t>
      </w:r>
      <w:r w:rsidR="00705996" w:rsidRPr="00961448">
        <w:t>in,</w:t>
      </w:r>
      <w:r w:rsidRPr="00961448">
        <w:t xml:space="preserve"> Interconnection Modelling Third edition</w:t>
      </w:r>
      <w:r w:rsidR="00B942F6" w:rsidRPr="00961448">
        <w:t xml:space="preserve">, </w:t>
      </w:r>
      <w:r w:rsidRPr="00961448">
        <w:t xml:space="preserve">(Elsevier Publishers B </w:t>
      </w:r>
      <w:r w:rsidR="00705996" w:rsidRPr="00961448">
        <w:t>V, North</w:t>
      </w:r>
      <w:r w:rsidRPr="00961448">
        <w:t xml:space="preserve"> Holland, 1987) p. 211.</w:t>
      </w:r>
    </w:p>
    <w:p w:rsidR="005506F1" w:rsidRPr="00961448" w:rsidRDefault="005506F1" w:rsidP="00C531E2">
      <w:pPr>
        <w:pStyle w:val="Reference"/>
      </w:pPr>
      <w:r w:rsidRPr="00961448">
        <w:t xml:space="preserve">C. R. Paul, Analysis of Multi Conductor transmission </w:t>
      </w:r>
      <w:r w:rsidR="0061521D" w:rsidRPr="00961448">
        <w:t>line, Second</w:t>
      </w:r>
      <w:r w:rsidRPr="00961448">
        <w:t xml:space="preserve"> Edition (John Willey and sons, 2008) p. 160.</w:t>
      </w:r>
    </w:p>
    <w:p w:rsidR="005506F1" w:rsidRPr="00961448" w:rsidRDefault="005506F1" w:rsidP="00C531E2">
      <w:pPr>
        <w:pStyle w:val="Reference"/>
      </w:pPr>
      <w:r w:rsidRPr="00961448">
        <w:t>Raj</w:t>
      </w:r>
      <w:r w:rsidR="00B942F6" w:rsidRPr="00961448">
        <w:t xml:space="preserve">, </w:t>
      </w:r>
      <w:r w:rsidRPr="00961448">
        <w:t xml:space="preserve">R </w:t>
      </w:r>
      <w:proofErr w:type="spellStart"/>
      <w:r w:rsidRPr="00961448">
        <w:t>Gokul</w:t>
      </w:r>
      <w:proofErr w:type="spellEnd"/>
      <w:r w:rsidR="00B942F6" w:rsidRPr="00961448">
        <w:t xml:space="preserve">., </w:t>
      </w:r>
      <w:r w:rsidRPr="00961448">
        <w:t>“Relative permittivity of dielectrics from scaling relation of capacitance,” Measurement 151, 107174 (2020).</w:t>
      </w:r>
    </w:p>
    <w:p w:rsidR="005506F1" w:rsidRPr="00961448" w:rsidRDefault="005506F1" w:rsidP="00C531E2">
      <w:pPr>
        <w:pStyle w:val="Reference"/>
      </w:pPr>
      <w:r w:rsidRPr="00961448">
        <w:t>Peres</w:t>
      </w:r>
      <w:r w:rsidR="00B942F6" w:rsidRPr="00961448">
        <w:t xml:space="preserve">, </w:t>
      </w:r>
      <w:r w:rsidRPr="00961448">
        <w:t>J</w:t>
      </w:r>
      <w:r w:rsidR="00B942F6" w:rsidRPr="00961448">
        <w:t xml:space="preserve">., </w:t>
      </w:r>
      <w:r w:rsidRPr="00961448">
        <w:t xml:space="preserve">“Accurate numerical method to evaluate the capacitances </w:t>
      </w:r>
      <w:r w:rsidR="00A97690" w:rsidRPr="00961448">
        <w:t xml:space="preserve">of multi-conductor power </w:t>
      </w:r>
      <w:r w:rsidR="0061521D" w:rsidRPr="00961448">
        <w:t>cables”, Electric</w:t>
      </w:r>
      <w:r w:rsidRPr="00961448">
        <w:t xml:space="preserve"> Power Systems Research,103, 184– 191 (2013)</w:t>
      </w:r>
      <w:r w:rsidR="00A97690" w:rsidRPr="00961448">
        <w:t>.</w:t>
      </w:r>
    </w:p>
    <w:p w:rsidR="005506F1" w:rsidRPr="00961448" w:rsidRDefault="005506F1" w:rsidP="00C531E2">
      <w:pPr>
        <w:pStyle w:val="Reference"/>
      </w:pPr>
      <w:r w:rsidRPr="00961448">
        <w:t>Liu,</w:t>
      </w:r>
      <w:r w:rsidR="00B942F6" w:rsidRPr="00961448">
        <w:t xml:space="preserve"> </w:t>
      </w:r>
      <w:r w:rsidRPr="00961448">
        <w:t>X</w:t>
      </w:r>
      <w:r w:rsidR="00B942F6" w:rsidRPr="00961448">
        <w:t xml:space="preserve">., </w:t>
      </w:r>
      <w:r w:rsidRPr="00961448">
        <w:t>“Analytical estimation method of winding parasitic capacitance for high-frequency high-vo</w:t>
      </w:r>
      <w:r w:rsidR="00A97690" w:rsidRPr="00961448">
        <w:t>ltage application”, IEEE Access Volume</w:t>
      </w:r>
      <w:r w:rsidRPr="00961448">
        <w:t xml:space="preserve"> 8 (2020).</w:t>
      </w:r>
    </w:p>
    <w:p w:rsidR="009904DE" w:rsidRPr="009904DE" w:rsidRDefault="009904DE" w:rsidP="00C531E2">
      <w:pPr>
        <w:pStyle w:val="Reference"/>
        <w:numPr>
          <w:ilvl w:val="0"/>
          <w:numId w:val="0"/>
        </w:numPr>
        <w:ind w:left="426"/>
      </w:pPr>
    </w:p>
    <w:sectPr w:rsidR="009904DE" w:rsidRPr="009904DE"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057027F"/>
    <w:multiLevelType w:val="hybridMultilevel"/>
    <w:tmpl w:val="1B26E36A"/>
    <w:lvl w:ilvl="0" w:tplc="E23257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5"/>
  </w:num>
  <w:num w:numId="5">
    <w:abstractNumId w:val="9"/>
  </w:num>
  <w:num w:numId="6">
    <w:abstractNumId w:val="2"/>
  </w:num>
  <w:num w:numId="7">
    <w:abstractNumId w:val="4"/>
  </w:num>
  <w:num w:numId="8">
    <w:abstractNumId w:val="0"/>
  </w:num>
  <w:num w:numId="9">
    <w:abstractNumId w:val="13"/>
  </w:num>
  <w:num w:numId="10">
    <w:abstractNumId w:val="7"/>
  </w:num>
  <w:num w:numId="11">
    <w:abstractNumId w:val="12"/>
  </w:num>
  <w:num w:numId="12">
    <w:abstractNumId w:val="8"/>
  </w:num>
  <w:num w:numId="13">
    <w:abstractNumId w:val="3"/>
  </w:num>
  <w:num w:numId="14">
    <w:abstractNumId w:val="1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8C"/>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17712"/>
    <w:rsid w:val="001230FF"/>
    <w:rsid w:val="00130BD7"/>
    <w:rsid w:val="00155B67"/>
    <w:rsid w:val="001562AF"/>
    <w:rsid w:val="00157241"/>
    <w:rsid w:val="00161A5B"/>
    <w:rsid w:val="0016385D"/>
    <w:rsid w:val="00163E84"/>
    <w:rsid w:val="0016782F"/>
    <w:rsid w:val="001937E9"/>
    <w:rsid w:val="001B263B"/>
    <w:rsid w:val="001B476A"/>
    <w:rsid w:val="001C4260"/>
    <w:rsid w:val="001C764F"/>
    <w:rsid w:val="001C7BB3"/>
    <w:rsid w:val="001D469C"/>
    <w:rsid w:val="001F412F"/>
    <w:rsid w:val="001F5960"/>
    <w:rsid w:val="0020289F"/>
    <w:rsid w:val="0023171B"/>
    <w:rsid w:val="00236BFC"/>
    <w:rsid w:val="00237437"/>
    <w:rsid w:val="002502FD"/>
    <w:rsid w:val="00274622"/>
    <w:rsid w:val="00285D24"/>
    <w:rsid w:val="00290390"/>
    <w:rsid w:val="002915D3"/>
    <w:rsid w:val="002941DA"/>
    <w:rsid w:val="002A7A43"/>
    <w:rsid w:val="002C6C2D"/>
    <w:rsid w:val="002E3C35"/>
    <w:rsid w:val="002F5298"/>
    <w:rsid w:val="00337E4F"/>
    <w:rsid w:val="00340C36"/>
    <w:rsid w:val="00346A9D"/>
    <w:rsid w:val="0039376F"/>
    <w:rsid w:val="003A287B"/>
    <w:rsid w:val="003A5C85"/>
    <w:rsid w:val="003A61B1"/>
    <w:rsid w:val="003E1770"/>
    <w:rsid w:val="003E394B"/>
    <w:rsid w:val="003E7C74"/>
    <w:rsid w:val="003F31C6"/>
    <w:rsid w:val="0040225B"/>
    <w:rsid w:val="00402DA2"/>
    <w:rsid w:val="00425AC2"/>
    <w:rsid w:val="00432624"/>
    <w:rsid w:val="00442F52"/>
    <w:rsid w:val="0044771F"/>
    <w:rsid w:val="004712F9"/>
    <w:rsid w:val="004B151D"/>
    <w:rsid w:val="004C7243"/>
    <w:rsid w:val="004E21DE"/>
    <w:rsid w:val="004E3C57"/>
    <w:rsid w:val="004E3CB2"/>
    <w:rsid w:val="00525813"/>
    <w:rsid w:val="0053513F"/>
    <w:rsid w:val="005506F1"/>
    <w:rsid w:val="00574405"/>
    <w:rsid w:val="0059692D"/>
    <w:rsid w:val="005A0E21"/>
    <w:rsid w:val="005B3A34"/>
    <w:rsid w:val="005D49AF"/>
    <w:rsid w:val="005E415C"/>
    <w:rsid w:val="005E7946"/>
    <w:rsid w:val="005F7475"/>
    <w:rsid w:val="00611299"/>
    <w:rsid w:val="0061521D"/>
    <w:rsid w:val="00616365"/>
    <w:rsid w:val="00616F3B"/>
    <w:rsid w:val="006203C6"/>
    <w:rsid w:val="006249A7"/>
    <w:rsid w:val="0064225B"/>
    <w:rsid w:val="006949BC"/>
    <w:rsid w:val="006A5F98"/>
    <w:rsid w:val="006D1229"/>
    <w:rsid w:val="006D7A18"/>
    <w:rsid w:val="006F625D"/>
    <w:rsid w:val="00705996"/>
    <w:rsid w:val="00710775"/>
    <w:rsid w:val="00723B7F"/>
    <w:rsid w:val="00725861"/>
    <w:rsid w:val="00732A72"/>
    <w:rsid w:val="0073393A"/>
    <w:rsid w:val="0073539D"/>
    <w:rsid w:val="00767B8A"/>
    <w:rsid w:val="00775481"/>
    <w:rsid w:val="007A233B"/>
    <w:rsid w:val="007A40B9"/>
    <w:rsid w:val="007A42CF"/>
    <w:rsid w:val="007B4863"/>
    <w:rsid w:val="007C65E6"/>
    <w:rsid w:val="007D406B"/>
    <w:rsid w:val="007D43EF"/>
    <w:rsid w:val="007D4407"/>
    <w:rsid w:val="007E1CA3"/>
    <w:rsid w:val="00800B83"/>
    <w:rsid w:val="00821713"/>
    <w:rsid w:val="00827050"/>
    <w:rsid w:val="0083278B"/>
    <w:rsid w:val="00834065"/>
    <w:rsid w:val="00834538"/>
    <w:rsid w:val="00850E89"/>
    <w:rsid w:val="008930E4"/>
    <w:rsid w:val="00893821"/>
    <w:rsid w:val="00893DEB"/>
    <w:rsid w:val="008A3CB1"/>
    <w:rsid w:val="008A7B9C"/>
    <w:rsid w:val="008B4754"/>
    <w:rsid w:val="008E6A7A"/>
    <w:rsid w:val="008F1038"/>
    <w:rsid w:val="008F7046"/>
    <w:rsid w:val="009005FC"/>
    <w:rsid w:val="00905155"/>
    <w:rsid w:val="009149BD"/>
    <w:rsid w:val="00922E36"/>
    <w:rsid w:val="00943315"/>
    <w:rsid w:val="009450E9"/>
    <w:rsid w:val="00961448"/>
    <w:rsid w:val="009904DE"/>
    <w:rsid w:val="009B696B"/>
    <w:rsid w:val="009B7671"/>
    <w:rsid w:val="009F056E"/>
    <w:rsid w:val="009F0E61"/>
    <w:rsid w:val="00A26DCD"/>
    <w:rsid w:val="00A314BB"/>
    <w:rsid w:val="00A32B7D"/>
    <w:rsid w:val="00A5596B"/>
    <w:rsid w:val="00A646B3"/>
    <w:rsid w:val="00A6739B"/>
    <w:rsid w:val="00A90413"/>
    <w:rsid w:val="00A97690"/>
    <w:rsid w:val="00AB0A9C"/>
    <w:rsid w:val="00AB7119"/>
    <w:rsid w:val="00AC4E87"/>
    <w:rsid w:val="00AD5855"/>
    <w:rsid w:val="00AE7500"/>
    <w:rsid w:val="00AE7F87"/>
    <w:rsid w:val="00AF3542"/>
    <w:rsid w:val="00AF5ABE"/>
    <w:rsid w:val="00B00415"/>
    <w:rsid w:val="00B1000D"/>
    <w:rsid w:val="00B10134"/>
    <w:rsid w:val="00B16BFE"/>
    <w:rsid w:val="00B500E5"/>
    <w:rsid w:val="00B77728"/>
    <w:rsid w:val="00B82835"/>
    <w:rsid w:val="00B942F6"/>
    <w:rsid w:val="00BA2BD8"/>
    <w:rsid w:val="00BA39BB"/>
    <w:rsid w:val="00BA3B3D"/>
    <w:rsid w:val="00BC3715"/>
    <w:rsid w:val="00BD1909"/>
    <w:rsid w:val="00BD5F7D"/>
    <w:rsid w:val="00BE5E16"/>
    <w:rsid w:val="00BE5FD1"/>
    <w:rsid w:val="00BF459D"/>
    <w:rsid w:val="00C06E05"/>
    <w:rsid w:val="00C138A6"/>
    <w:rsid w:val="00C17370"/>
    <w:rsid w:val="00C21E11"/>
    <w:rsid w:val="00C26EC0"/>
    <w:rsid w:val="00C531E2"/>
    <w:rsid w:val="00C56C77"/>
    <w:rsid w:val="00C724FC"/>
    <w:rsid w:val="00CB7B3E"/>
    <w:rsid w:val="00CC739D"/>
    <w:rsid w:val="00CE5C01"/>
    <w:rsid w:val="00D04468"/>
    <w:rsid w:val="00D36257"/>
    <w:rsid w:val="00D42D6D"/>
    <w:rsid w:val="00D4687E"/>
    <w:rsid w:val="00D53A12"/>
    <w:rsid w:val="00D70156"/>
    <w:rsid w:val="00D8678C"/>
    <w:rsid w:val="00DB0C43"/>
    <w:rsid w:val="00DE3354"/>
    <w:rsid w:val="00DF7DCD"/>
    <w:rsid w:val="00E50818"/>
    <w:rsid w:val="00EB7D28"/>
    <w:rsid w:val="00EC0D0C"/>
    <w:rsid w:val="00ED4A2C"/>
    <w:rsid w:val="00EF59DC"/>
    <w:rsid w:val="00EF6940"/>
    <w:rsid w:val="00F2044A"/>
    <w:rsid w:val="00F20BFC"/>
    <w:rsid w:val="00F24D5F"/>
    <w:rsid w:val="00F334DD"/>
    <w:rsid w:val="00F41BFB"/>
    <w:rsid w:val="00F726C3"/>
    <w:rsid w:val="00F8554C"/>
    <w:rsid w:val="00F97A90"/>
    <w:rsid w:val="00FB5309"/>
    <w:rsid w:val="00FC2F35"/>
    <w:rsid w:val="00FC3FD7"/>
    <w:rsid w:val="00FC63D6"/>
    <w:rsid w:val="00FD1FC6"/>
    <w:rsid w:val="00FE1E9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BD480"/>
  <w15:docId w15:val="{7FD89CC0-C564-4272-93EC-B9432850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paragraph" w:styleId="Caption">
    <w:name w:val="caption"/>
    <w:basedOn w:val="Normal"/>
    <w:next w:val="Normal"/>
    <w:unhideWhenUsed/>
    <w:qFormat/>
    <w:rsid w:val="00D42D6D"/>
    <w:pPr>
      <w:spacing w:after="200"/>
    </w:pPr>
    <w:rPr>
      <w:i/>
      <w:iCs/>
      <w:color w:val="1F497D" w:themeColor="text2"/>
      <w:sz w:val="18"/>
      <w:szCs w:val="18"/>
    </w:rPr>
  </w:style>
  <w:style w:type="character" w:styleId="PlaceholderText">
    <w:name w:val="Placeholder Text"/>
    <w:basedOn w:val="DefaultParagraphFont"/>
    <w:uiPriority w:val="99"/>
    <w:semiHidden/>
    <w:rsid w:val="006A5F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epak.parmar@iter-india.org"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hnudev\AppData\Local\Temp\Temp5_8x11WordTemplates(3).zi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63CE-3A04-4053-8FE9-486328F3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42</TotalTime>
  <Pages>7</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16087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Vishnudev</dc:creator>
  <cp:lastModifiedBy>Vishnudev</cp:lastModifiedBy>
  <cp:revision>8</cp:revision>
  <cp:lastPrinted>2020-11-04T10:03:00Z</cp:lastPrinted>
  <dcterms:created xsi:type="dcterms:W3CDTF">2020-11-04T09:19:00Z</dcterms:created>
  <dcterms:modified xsi:type="dcterms:W3CDTF">2020-11-04T10:08:00Z</dcterms:modified>
</cp:coreProperties>
</file>